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澳大利亚悉尼大学2024寒假访学项目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为</w:t>
      </w:r>
      <w:r>
        <w:rPr>
          <w:rFonts w:hint="eastAsia" w:ascii="微软雅黑" w:hAnsi="微软雅黑" w:eastAsia="微软雅黑" w:cs="微软雅黑"/>
          <w:bCs/>
          <w:sz w:val="24"/>
          <w:szCs w:val="24"/>
        </w:rPr>
        <w:t>开拓学生国际视野，提升</w:t>
      </w:r>
      <w:r>
        <w:rPr>
          <w:rFonts w:hint="eastAsia" w:ascii="微软雅黑" w:hAnsi="微软雅黑" w:eastAsia="微软雅黑" w:cs="微软雅黑"/>
          <w:bCs/>
          <w:sz w:val="24"/>
          <w:szCs w:val="24"/>
          <w:lang w:val="en-US" w:eastAsia="zh-CN"/>
        </w:rPr>
        <w:t>学术</w:t>
      </w:r>
      <w:r>
        <w:rPr>
          <w:rFonts w:hint="eastAsia" w:ascii="微软雅黑" w:hAnsi="微软雅黑" w:eastAsia="微软雅黑" w:cs="微软雅黑"/>
          <w:bCs/>
          <w:sz w:val="24"/>
          <w:szCs w:val="24"/>
        </w:rPr>
        <w:t>英语表达能力和</w:t>
      </w:r>
      <w:r>
        <w:rPr>
          <w:rFonts w:hint="eastAsia" w:ascii="微软雅黑" w:hAnsi="微软雅黑" w:eastAsia="微软雅黑" w:cs="微软雅黑"/>
          <w:bCs/>
          <w:sz w:val="24"/>
          <w:szCs w:val="24"/>
          <w:lang w:val="en-US" w:eastAsia="zh-CN"/>
        </w:rPr>
        <w:t>全球胜任力</w:t>
      </w:r>
      <w:r>
        <w:rPr>
          <w:rFonts w:hint="eastAsia" w:ascii="微软雅黑" w:hAnsi="微软雅黑" w:eastAsia="微软雅黑" w:cs="微软雅黑"/>
          <w:bCs/>
          <w:sz w:val="24"/>
          <w:szCs w:val="24"/>
        </w:rPr>
        <w:t>，</w:t>
      </w:r>
      <w:r>
        <w:rPr>
          <w:rFonts w:hint="eastAsia" w:ascii="微软雅黑" w:hAnsi="微软雅黑" w:eastAsia="微软雅黑" w:cs="微软雅黑"/>
          <w:bCs/>
          <w:sz w:val="24"/>
          <w:szCs w:val="24"/>
          <w:lang w:val="en-US" w:eastAsia="zh-CN"/>
        </w:rPr>
        <w:t>增强学生专业知识技能，现向我校学生推荐悉尼大学</w:t>
      </w:r>
      <w:r>
        <w:rPr>
          <w:rFonts w:hint="eastAsia" w:ascii="微软雅黑" w:hAnsi="微软雅黑" w:eastAsia="微软雅黑" w:cs="微软雅黑"/>
          <w:bCs/>
          <w:sz w:val="24"/>
          <w:szCs w:val="24"/>
        </w:rPr>
        <w:t>开设的</w:t>
      </w:r>
      <w:r>
        <w:rPr>
          <w:rFonts w:hint="eastAsia" w:ascii="微软雅黑" w:hAnsi="微软雅黑" w:eastAsia="微软雅黑" w:cs="微软雅黑"/>
          <w:bCs/>
          <w:sz w:val="24"/>
          <w:szCs w:val="24"/>
          <w:lang w:val="en-US" w:eastAsia="zh-CN"/>
        </w:rPr>
        <w:t>寒假访学项目</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欢迎同学们踊跃报名。</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悉尼大学（The University of Sydney），简称“悉大”，坐落于澳大利亚悉尼，是一所公立研究型大学  ，是砂岩学府、环太平洋大学联盟、澳大利亚八校联盟、亚太国际贸易教育暨研究联盟、英联邦大学协会、全球高校人工智能学术联盟、新工科教育国际联盟、全球管理教育联盟成员，也是AACSB、AMBA和EQUIS认证大学。在202</w:t>
      </w: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sz w:val="24"/>
          <w:szCs w:val="24"/>
        </w:rPr>
        <w:t>年QS世界大学排名中，悉尼大学名列第</w:t>
      </w:r>
      <w:r>
        <w:rPr>
          <w:rFonts w:hint="eastAsia" w:ascii="微软雅黑" w:hAnsi="微软雅黑" w:eastAsia="微软雅黑" w:cs="微软雅黑"/>
          <w:bCs/>
          <w:sz w:val="24"/>
          <w:szCs w:val="24"/>
          <w:lang w:val="en-US" w:eastAsia="zh-CN"/>
        </w:rPr>
        <w:t>19</w:t>
      </w:r>
      <w:r>
        <w:rPr>
          <w:rFonts w:hint="eastAsia" w:ascii="微软雅黑" w:hAnsi="微软雅黑" w:eastAsia="微软雅黑" w:cs="微软雅黑"/>
          <w:bCs/>
          <w:sz w:val="24"/>
          <w:szCs w:val="24"/>
        </w:rPr>
        <w:t>位。在202</w:t>
      </w:r>
      <w:r>
        <w:rPr>
          <w:rFonts w:hint="eastAsia" w:ascii="微软雅黑" w:hAnsi="微软雅黑" w:eastAsia="微软雅黑" w:cs="微软雅黑"/>
          <w:bCs/>
          <w:sz w:val="24"/>
          <w:szCs w:val="24"/>
          <w:lang w:val="en-US" w:eastAsia="zh-CN"/>
        </w:rPr>
        <w:t>3</w:t>
      </w:r>
      <w:r>
        <w:rPr>
          <w:rFonts w:hint="eastAsia" w:ascii="微软雅黑" w:hAnsi="微软雅黑" w:eastAsia="微软雅黑" w:cs="微软雅黑"/>
          <w:bCs/>
          <w:sz w:val="24"/>
          <w:szCs w:val="24"/>
        </w:rPr>
        <w:t>年U.S. News世界大学排名中，悉尼大学位居世界第28位。</w:t>
      </w:r>
    </w:p>
    <w:p>
      <w:pPr>
        <w:spacing w:line="380" w:lineRule="exact"/>
        <w:rPr>
          <w:rFonts w:hint="eastAsia" w:ascii="微软雅黑" w:hAnsi="微软雅黑" w:eastAsia="微软雅黑" w:cs="微软雅黑"/>
          <w:bCs/>
          <w:sz w:val="24"/>
          <w:szCs w:val="24"/>
        </w:rPr>
      </w:pPr>
    </w:p>
    <w:p>
      <w:pPr>
        <w:numPr>
          <w:ilvl w:val="0"/>
          <w:numId w:val="1"/>
        </w:num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
          <w:bCs w:val="0"/>
          <w:sz w:val="24"/>
          <w:szCs w:val="24"/>
          <w:lang w:val="en-US" w:eastAsia="zh-CN"/>
        </w:rPr>
        <w:t>3周学术英语</w:t>
      </w:r>
      <w:r>
        <w:rPr>
          <w:rFonts w:hint="eastAsia" w:ascii="微软雅黑" w:hAnsi="微软雅黑" w:eastAsia="微软雅黑" w:cs="微软雅黑"/>
          <w:b/>
          <w:bCs w:val="0"/>
          <w:sz w:val="24"/>
          <w:szCs w:val="24"/>
        </w:rPr>
        <w:t>课程时间</w:t>
      </w:r>
      <w:r>
        <w:rPr>
          <w:rFonts w:hint="eastAsia" w:ascii="微软雅黑" w:hAnsi="微软雅黑" w:eastAsia="微软雅黑" w:cs="微软雅黑"/>
          <w:bCs/>
          <w:sz w:val="24"/>
          <w:szCs w:val="24"/>
        </w:rPr>
        <w:t>：</w:t>
      </w:r>
      <w:r>
        <w:rPr>
          <w:rFonts w:hint="eastAsia" w:ascii="微软雅黑" w:hAnsi="微软雅黑" w:eastAsia="微软雅黑" w:cs="微软雅黑"/>
          <w:kern w:val="0"/>
          <w:sz w:val="24"/>
          <w:szCs w:val="24"/>
          <w:lang w:val="en-US" w:eastAsia="zh-CN"/>
        </w:rPr>
        <w:t>2024年1月22日—2月9日</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3</w:t>
      </w:r>
      <w:r>
        <w:rPr>
          <w:rFonts w:hint="eastAsia" w:ascii="微软雅黑" w:hAnsi="微软雅黑" w:eastAsia="微软雅黑" w:cs="微软雅黑"/>
          <w:kern w:val="0"/>
          <w:sz w:val="24"/>
          <w:szCs w:val="24"/>
        </w:rPr>
        <w:t>周）</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
          <w:bCs w:val="0"/>
          <w:sz w:val="24"/>
          <w:szCs w:val="24"/>
          <w:lang w:val="en-US" w:eastAsia="zh-CN"/>
        </w:rPr>
        <w:t>3周学术英语课程+1周墨尔本社会文化考察</w:t>
      </w:r>
      <w:r>
        <w:rPr>
          <w:rFonts w:hint="eastAsia" w:ascii="微软雅黑" w:hAnsi="微软雅黑" w:eastAsia="微软雅黑" w:cs="微软雅黑"/>
          <w:bCs/>
          <w:sz w:val="24"/>
          <w:szCs w:val="24"/>
        </w:rPr>
        <w:t>：</w:t>
      </w:r>
    </w:p>
    <w:p>
      <w:pPr>
        <w:spacing w:line="380" w:lineRule="exact"/>
        <w:ind w:firstLine="480" w:firstLineChars="200"/>
        <w:rPr>
          <w:rFonts w:hint="eastAsia" w:ascii="微软雅黑" w:hAnsi="微软雅黑" w:eastAsia="微软雅黑" w:cs="微软雅黑"/>
          <w:b w:val="0"/>
          <w:bCs/>
          <w:sz w:val="24"/>
          <w:szCs w:val="24"/>
          <w:lang w:val="en-US" w:eastAsia="zh-CN"/>
        </w:rPr>
      </w:pPr>
      <w:r>
        <w:rPr>
          <w:rFonts w:hint="eastAsia" w:ascii="微软雅黑" w:hAnsi="微软雅黑" w:eastAsia="微软雅黑" w:cs="微软雅黑"/>
          <w:b w:val="0"/>
          <w:bCs/>
          <w:sz w:val="24"/>
          <w:szCs w:val="24"/>
          <w:lang w:val="en-US" w:eastAsia="zh-CN"/>
        </w:rPr>
        <w:t>2024年1月22日—2月15日</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*具体出发、返回时间可能根据航班等因素微调。</w:t>
      </w:r>
    </w:p>
    <w:p>
      <w:pPr>
        <w:spacing w:line="380" w:lineRule="exact"/>
        <w:ind w:firstLine="480" w:firstLineChars="200"/>
        <w:rPr>
          <w:rFonts w:hint="eastAsia" w:ascii="微软雅黑" w:hAnsi="微软雅黑" w:eastAsia="微软雅黑" w:cs="微软雅黑"/>
          <w:b w:val="0"/>
          <w:bCs/>
          <w:sz w:val="24"/>
          <w:szCs w:val="24"/>
        </w:rPr>
      </w:pP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项目信息：</w:t>
      </w:r>
    </w:p>
    <w:p>
      <w:pPr>
        <w:spacing w:line="380" w:lineRule="exact"/>
        <w:ind w:firstLine="480" w:firstLineChars="200"/>
        <w:rPr>
          <w:rFonts w:hint="default"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关于课程</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1.前3周为学术英语课程，每周理论课约20小时，通过听、说、读、写四个部分稳步提升学术英语技能等，由悉尼大学英语语言中心英语教师授课，每个班约20人，小班教学，可以充分地沟通和互动；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2.课程以外可参与学术交流活动，Workshops主题聚焦未来，如：可持续发展目标、开拓创新性思维、全球公民-展望未来等，培养学生的创新能力，提升国际视野；</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视情况安排相关学院师生交流活动，如：可与悉尼大学工程学院教授面对面交流，参观相关工程实验室；可与悉尼大学商学院讲师面对面交流，和悉尼大学商学院往届生交流，分享海外学习和生活，为未来有志于留学的学术提供思路和帮助；</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4.视情况安排当地知名企业参访活动，认识行业发展趋势，深入了解企业的发展历程和现代化发展成果；</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5.周末组织悉尼蓝山一日参访及BBQ活动，增进学生体验；</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6.项目组成员完成课程后可获得悉尼大学语言中心颁发的项目结业证书，世界名校的短期课程结业证书可作为申请海外名校留学的重要背景材料；</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7.拟安排入住当地公寓式酒店，地理位置方便，环境干净整洁，有宽敞舒适的起居区（客厅）、设施齐全的厨房区，配备有空调、洗衣机、烘干机、毛巾、浴巾和洗浴用品等。</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rPr>
          <w:rFonts w:hint="eastAsia" w:ascii="微软雅黑" w:hAnsi="微软雅黑" w:eastAsia="微软雅黑" w:cs="微软雅黑"/>
          <w:b/>
          <w:sz w:val="24"/>
          <w:szCs w:val="24"/>
        </w:rPr>
      </w:pPr>
    </w:p>
    <w:p>
      <w:pPr>
        <w:numPr>
          <w:ilvl w:val="0"/>
          <w:numId w:val="1"/>
        </w:numPr>
        <w:spacing w:line="380" w:lineRule="exact"/>
        <w:ind w:left="0" w:leftChars="0" w:firstLine="48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费用</w:t>
      </w:r>
      <w:r>
        <w:rPr>
          <w:rFonts w:hint="eastAsia" w:ascii="微软雅黑" w:hAnsi="微软雅黑" w:eastAsia="微软雅黑" w:cs="微软雅黑"/>
          <w:b/>
          <w:sz w:val="24"/>
          <w:szCs w:val="24"/>
        </w:rPr>
        <w:t>说明</w:t>
      </w:r>
      <w:bookmarkStart w:id="0" w:name="OLE_LINK1"/>
      <w:bookmarkStart w:id="1" w:name="OLE_LINK2"/>
    </w:p>
    <w:bookmarkEnd w:id="0"/>
    <w:bookmarkEnd w:id="1"/>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3周项目费用：</w:t>
      </w:r>
      <w:r>
        <w:rPr>
          <w:rFonts w:hint="eastAsia" w:ascii="微软雅黑" w:hAnsi="微软雅黑" w:eastAsia="微软雅黑" w:cs="微软雅黑"/>
          <w:b w:val="0"/>
          <w:bCs w:val="0"/>
          <w:kern w:val="0"/>
          <w:sz w:val="24"/>
          <w:szCs w:val="24"/>
          <w:highlight w:val="none"/>
          <w:lang w:val="en-US" w:eastAsia="zh-CN"/>
        </w:rPr>
        <w:t>7200澳元</w:t>
      </w:r>
      <w:r>
        <w:rPr>
          <w:rFonts w:hint="eastAsia" w:ascii="微软雅黑" w:hAnsi="微软雅黑" w:eastAsia="微软雅黑" w:cs="微软雅黑"/>
          <w:bCs/>
          <w:sz w:val="24"/>
          <w:szCs w:val="24"/>
          <w:lang w:val="en-US" w:eastAsia="zh-CN"/>
        </w:rPr>
        <w:t>（折合人民币约3.3万元，根据汇率浮动），</w:t>
      </w:r>
      <w:r>
        <w:rPr>
          <w:rFonts w:hint="eastAsia" w:ascii="微软雅黑" w:hAnsi="微软雅黑" w:eastAsia="微软雅黑" w:cs="微软雅黑"/>
          <w:color w:val="auto"/>
          <w:sz w:val="24"/>
          <w:szCs w:val="24"/>
          <w:highlight w:val="none"/>
          <w:lang w:eastAsia="zh-CN"/>
        </w:rPr>
        <w:t>包含：学费、</w:t>
      </w:r>
      <w:r>
        <w:rPr>
          <w:rFonts w:hint="eastAsia" w:ascii="微软雅黑" w:hAnsi="微软雅黑" w:eastAsia="微软雅黑" w:cs="微软雅黑"/>
          <w:color w:val="auto"/>
          <w:sz w:val="24"/>
          <w:szCs w:val="24"/>
          <w:highlight w:val="none"/>
          <w:lang w:val="en-US" w:eastAsia="zh-CN"/>
        </w:rPr>
        <w:t>住宿费、</w:t>
      </w:r>
      <w:r>
        <w:rPr>
          <w:rFonts w:hint="eastAsia" w:ascii="微软雅黑" w:hAnsi="微软雅黑" w:eastAsia="微软雅黑" w:cs="微软雅黑"/>
          <w:color w:val="auto"/>
          <w:sz w:val="24"/>
          <w:szCs w:val="24"/>
          <w:highlight w:val="none"/>
          <w:lang w:eastAsia="zh-CN"/>
        </w:rPr>
        <w:t>活动课费用、接送机（</w:t>
      </w:r>
      <w:r>
        <w:rPr>
          <w:rFonts w:hint="eastAsia" w:ascii="微软雅黑" w:hAnsi="微软雅黑" w:eastAsia="微软雅黑" w:cs="微软雅黑"/>
          <w:color w:val="auto"/>
          <w:sz w:val="24"/>
          <w:szCs w:val="24"/>
          <w:highlight w:val="none"/>
          <w:lang w:val="en-US" w:eastAsia="zh-CN"/>
        </w:rPr>
        <w:t>统一安排）</w:t>
      </w:r>
      <w:r>
        <w:rPr>
          <w:rFonts w:hint="eastAsia" w:ascii="微软雅黑" w:hAnsi="微软雅黑" w:eastAsia="微软雅黑" w:cs="微软雅黑"/>
          <w:color w:val="auto"/>
          <w:sz w:val="24"/>
          <w:szCs w:val="24"/>
          <w:highlight w:val="none"/>
          <w:lang w:eastAsia="zh-CN"/>
        </w:rPr>
        <w:t>。</w:t>
      </w:r>
    </w:p>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第4周墨尔本社会文化考察费用：</w:t>
      </w:r>
      <w:r>
        <w:rPr>
          <w:rFonts w:hint="eastAsia" w:ascii="微软雅黑" w:hAnsi="微软雅黑" w:eastAsia="微软雅黑" w:cs="微软雅黑"/>
          <w:b w:val="0"/>
          <w:bCs w:val="0"/>
          <w:kern w:val="0"/>
          <w:sz w:val="24"/>
          <w:szCs w:val="24"/>
          <w:highlight w:val="none"/>
          <w:lang w:val="en-US" w:eastAsia="zh-CN"/>
        </w:rPr>
        <w:t>2790</w:t>
      </w:r>
      <w:r>
        <w:rPr>
          <w:rFonts w:hint="eastAsia" w:ascii="微软雅黑" w:hAnsi="微软雅黑" w:eastAsia="微软雅黑" w:cs="微软雅黑"/>
          <w:color w:val="auto"/>
          <w:sz w:val="24"/>
          <w:szCs w:val="24"/>
          <w:highlight w:val="none"/>
          <w:lang w:val="en-US" w:eastAsia="zh-CN"/>
        </w:rPr>
        <w:t>澳元</w:t>
      </w:r>
      <w:r>
        <w:rPr>
          <w:rFonts w:hint="eastAsia" w:ascii="微软雅黑" w:hAnsi="微软雅黑" w:eastAsia="微软雅黑" w:cs="微软雅黑"/>
          <w:bCs/>
          <w:sz w:val="24"/>
          <w:szCs w:val="24"/>
          <w:lang w:val="en-US" w:eastAsia="zh-CN"/>
        </w:rPr>
        <w:t>（折合人民币约1.3万元，根据汇率浮动）</w:t>
      </w:r>
      <w:r>
        <w:rPr>
          <w:rFonts w:hint="eastAsia" w:ascii="微软雅黑" w:hAnsi="微软雅黑" w:eastAsia="微软雅黑" w:cs="微软雅黑"/>
          <w:color w:val="auto"/>
          <w:sz w:val="24"/>
          <w:szCs w:val="24"/>
          <w:highlight w:val="none"/>
          <w:lang w:eastAsia="zh-CN"/>
        </w:rPr>
        <w:t>，包含：</w:t>
      </w:r>
      <w:r>
        <w:rPr>
          <w:rFonts w:hint="eastAsia" w:ascii="微软雅黑" w:hAnsi="微软雅黑" w:eastAsia="微软雅黑" w:cs="微软雅黑"/>
          <w:color w:val="auto"/>
          <w:sz w:val="24"/>
          <w:szCs w:val="24"/>
          <w:highlight w:val="none"/>
          <w:lang w:val="en-US" w:eastAsia="zh-CN"/>
        </w:rPr>
        <w:t>悉尼</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墨尔本</w:t>
      </w:r>
      <w:r>
        <w:rPr>
          <w:rFonts w:hint="eastAsia" w:ascii="微软雅黑" w:hAnsi="微软雅黑" w:eastAsia="微软雅黑" w:cs="微软雅黑"/>
          <w:color w:val="auto"/>
          <w:sz w:val="24"/>
          <w:szCs w:val="24"/>
          <w:highlight w:val="none"/>
          <w:lang w:eastAsia="zh-CN"/>
        </w:rPr>
        <w:t>机票费、住宿、交通、行程内的</w:t>
      </w:r>
      <w:r>
        <w:rPr>
          <w:rFonts w:hint="eastAsia" w:ascii="微软雅黑" w:hAnsi="微软雅黑" w:eastAsia="微软雅黑" w:cs="微软雅黑"/>
          <w:color w:val="auto"/>
          <w:sz w:val="24"/>
          <w:szCs w:val="24"/>
          <w:highlight w:val="none"/>
          <w:lang w:val="en-US" w:eastAsia="zh-CN"/>
        </w:rPr>
        <w:t>大学考察和交流活动</w:t>
      </w:r>
      <w:r>
        <w:rPr>
          <w:rFonts w:hint="eastAsia" w:ascii="微软雅黑" w:hAnsi="微软雅黑" w:eastAsia="微软雅黑" w:cs="微软雅黑"/>
          <w:color w:val="auto"/>
          <w:sz w:val="24"/>
          <w:szCs w:val="24"/>
          <w:highlight w:val="none"/>
          <w:lang w:eastAsia="zh-CN"/>
        </w:rPr>
        <w:t>。</w:t>
      </w:r>
    </w:p>
    <w:p>
      <w:pPr>
        <w:numPr>
          <w:ilvl w:val="0"/>
          <w:numId w:val="0"/>
        </w:numPr>
        <w:spacing w:line="380" w:lineRule="exact"/>
        <w:ind w:firstLine="480" w:firstLineChars="200"/>
        <w:rPr>
          <w:rFonts w:hint="eastAsia" w:ascii="微软雅黑" w:hAnsi="微软雅黑" w:eastAsia="微软雅黑" w:cs="微软雅黑"/>
          <w:b/>
          <w:bCs/>
          <w:kern w:val="0"/>
          <w:sz w:val="24"/>
          <w:szCs w:val="24"/>
          <w:highlight w:val="none"/>
          <w:lang w:val="en-US" w:eastAsia="zh-CN"/>
        </w:rPr>
      </w:pP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以上费用未</w:t>
      </w:r>
      <w:r>
        <w:rPr>
          <w:rFonts w:hint="eastAsia" w:ascii="微软雅黑" w:hAnsi="微软雅黑" w:eastAsia="微软雅黑" w:cs="微软雅黑"/>
          <w:color w:val="auto"/>
          <w:sz w:val="24"/>
          <w:szCs w:val="24"/>
          <w:highlight w:val="none"/>
          <w:lang w:eastAsia="zh-CN"/>
        </w:rPr>
        <w:t>包含：国际往返机</w:t>
      </w:r>
      <w:r>
        <w:rPr>
          <w:rFonts w:hint="eastAsia" w:ascii="微软雅黑" w:hAnsi="微软雅黑" w:eastAsia="微软雅黑" w:cs="微软雅黑"/>
          <w:color w:val="auto"/>
          <w:sz w:val="24"/>
          <w:szCs w:val="24"/>
          <w:highlight w:val="none"/>
          <w:lang w:val="en-US" w:eastAsia="zh-CN"/>
        </w:rPr>
        <w:t>票</w:t>
      </w:r>
      <w:r>
        <w:rPr>
          <w:rFonts w:hint="eastAsia" w:ascii="微软雅黑" w:hAnsi="微软雅黑" w:eastAsia="微软雅黑" w:cs="微软雅黑"/>
          <w:color w:val="auto"/>
          <w:sz w:val="24"/>
          <w:szCs w:val="24"/>
          <w:highlight w:val="none"/>
          <w:lang w:eastAsia="zh-CN"/>
        </w:rPr>
        <w:t>、签证费、境外保险费和个人消费。</w:t>
      </w:r>
    </w:p>
    <w:p>
      <w:pPr>
        <w:spacing w:line="380" w:lineRule="exact"/>
        <w:ind w:firstLine="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lang w:val="en-US" w:eastAsia="zh-CN"/>
        </w:rPr>
        <w:t>须年满18周岁</w:t>
      </w:r>
      <w:r>
        <w:rPr>
          <w:rFonts w:hint="eastAsia" w:ascii="微软雅黑" w:hAnsi="微软雅黑" w:eastAsia="微软雅黑" w:cs="微软雅黑"/>
          <w:kern w:val="0"/>
          <w:sz w:val="24"/>
          <w:szCs w:val="24"/>
        </w:rPr>
        <w:t>；</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需满足以下任一语言要求：需满足以下任一语言要求：CET4-425分//雅思5.5分及以上/或通过项目部英语面试；无论是否满足英语要求，均需通过英语面试。</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3"/>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"https://jinshuju.net/f/UaZadv"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https://jinshuju.net/f/UaZadv</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"https://jinshuju.net/f/kYuLaB"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https://jinshuju.net/f/kYuLaB</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11月15日或额满即止</w:t>
      </w:r>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bookmarkStart w:id="2" w:name="_GoBack"/>
      <w:bookmarkEnd w:id="2"/>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咨询手机/微信：13059106699（</w:t>
      </w:r>
      <w:r>
        <w:rPr>
          <w:rFonts w:hint="eastAsia" w:ascii="微软雅黑" w:hAnsi="微软雅黑" w:eastAsia="微软雅黑" w:cs="微软雅黑"/>
          <w:kern w:val="0"/>
          <w:sz w:val="24"/>
          <w:szCs w:val="24"/>
          <w:lang w:val="en-US" w:eastAsia="zh-CN"/>
        </w:rPr>
        <w:t>Lily</w:t>
      </w:r>
      <w:r>
        <w:rPr>
          <w:rFonts w:hint="eastAsia" w:ascii="微软雅黑" w:hAnsi="微软雅黑" w:eastAsia="微软雅黑" w:cs="微软雅黑"/>
          <w:kern w:val="0"/>
          <w:sz w:val="24"/>
          <w:szCs w:val="24"/>
        </w:rPr>
        <w:t>老师）</w:t>
      </w:r>
    </w:p>
    <w:p>
      <w:pPr>
        <w:spacing w:line="380" w:lineRule="exact"/>
        <w:ind w:firstLine="480"/>
        <w:rPr>
          <w:rFonts w:hint="default" w:ascii="微软雅黑" w:hAnsi="微软雅黑" w:eastAsia="微软雅黑" w:cs="微软雅黑"/>
          <w:sz w:val="24"/>
          <w:szCs w:val="2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FC1784"/>
    <w:multiLevelType w:val="singleLevel"/>
    <w:tmpl w:val="E8FC1784"/>
    <w:lvl w:ilvl="0" w:tentative="0">
      <w:start w:val="2"/>
      <w:numFmt w:val="chineseCounting"/>
      <w:suff w:val="nothing"/>
      <w:lvlText w:val="%1、"/>
      <w:lvlJc w:val="left"/>
      <w:rPr>
        <w:rFonts w:hint="eastAsia"/>
      </w:rPr>
    </w:lvl>
  </w:abstractNum>
  <w:abstractNum w:abstractNumId="1">
    <w:nsid w:val="078FD6FA"/>
    <w:multiLevelType w:val="singleLevel"/>
    <w:tmpl w:val="078FD6FA"/>
    <w:lvl w:ilvl="0" w:tentative="0">
      <w:start w:val="1"/>
      <w:numFmt w:val="decimal"/>
      <w:suff w:val="space"/>
      <w:lvlText w:val="%1."/>
      <w:lvlJc w:val="left"/>
    </w:lvl>
  </w:abstractNum>
  <w:abstractNum w:abstractNumId="2">
    <w:nsid w:val="4DBAF6EC"/>
    <w:multiLevelType w:val="singleLevel"/>
    <w:tmpl w:val="4DBAF6E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E05BE"/>
    <w:rsid w:val="00B2530D"/>
    <w:rsid w:val="00C81572"/>
    <w:rsid w:val="00D23242"/>
    <w:rsid w:val="00EF1336"/>
    <w:rsid w:val="01115C46"/>
    <w:rsid w:val="01761E20"/>
    <w:rsid w:val="01C35A5D"/>
    <w:rsid w:val="02104022"/>
    <w:rsid w:val="02365BF9"/>
    <w:rsid w:val="03097EA4"/>
    <w:rsid w:val="035A4BFC"/>
    <w:rsid w:val="04C0378E"/>
    <w:rsid w:val="05003141"/>
    <w:rsid w:val="051A70C3"/>
    <w:rsid w:val="056F1060"/>
    <w:rsid w:val="059D17B9"/>
    <w:rsid w:val="05F15E80"/>
    <w:rsid w:val="07103E4A"/>
    <w:rsid w:val="07132E04"/>
    <w:rsid w:val="071C7D8B"/>
    <w:rsid w:val="07683256"/>
    <w:rsid w:val="078330E6"/>
    <w:rsid w:val="07A149DB"/>
    <w:rsid w:val="07A42194"/>
    <w:rsid w:val="07CF228A"/>
    <w:rsid w:val="089901D5"/>
    <w:rsid w:val="089F7AC8"/>
    <w:rsid w:val="094C5403"/>
    <w:rsid w:val="099B6201"/>
    <w:rsid w:val="0A3337CC"/>
    <w:rsid w:val="0B670A20"/>
    <w:rsid w:val="0BEF3FA6"/>
    <w:rsid w:val="0BF15B73"/>
    <w:rsid w:val="0EBF203F"/>
    <w:rsid w:val="0F501F02"/>
    <w:rsid w:val="0F93219D"/>
    <w:rsid w:val="101F5B12"/>
    <w:rsid w:val="10EE545B"/>
    <w:rsid w:val="10F65536"/>
    <w:rsid w:val="112E1DCF"/>
    <w:rsid w:val="1135053C"/>
    <w:rsid w:val="114E421F"/>
    <w:rsid w:val="12D22608"/>
    <w:rsid w:val="130D50AC"/>
    <w:rsid w:val="13884EF4"/>
    <w:rsid w:val="14137A67"/>
    <w:rsid w:val="14195F8F"/>
    <w:rsid w:val="14D80B3A"/>
    <w:rsid w:val="14FC7299"/>
    <w:rsid w:val="15763386"/>
    <w:rsid w:val="179B0435"/>
    <w:rsid w:val="187C3621"/>
    <w:rsid w:val="1887181A"/>
    <w:rsid w:val="18D87EBD"/>
    <w:rsid w:val="19273169"/>
    <w:rsid w:val="192B30E1"/>
    <w:rsid w:val="19385078"/>
    <w:rsid w:val="19C86406"/>
    <w:rsid w:val="1A423955"/>
    <w:rsid w:val="1AE45BF4"/>
    <w:rsid w:val="1C921730"/>
    <w:rsid w:val="1CF8612C"/>
    <w:rsid w:val="1D2A61BF"/>
    <w:rsid w:val="1D39333E"/>
    <w:rsid w:val="1D615E46"/>
    <w:rsid w:val="1E9513C9"/>
    <w:rsid w:val="1EB34F18"/>
    <w:rsid w:val="1F4D0725"/>
    <w:rsid w:val="203E6124"/>
    <w:rsid w:val="21023636"/>
    <w:rsid w:val="22E5535D"/>
    <w:rsid w:val="23691598"/>
    <w:rsid w:val="23F11C81"/>
    <w:rsid w:val="244E18AF"/>
    <w:rsid w:val="24E862E1"/>
    <w:rsid w:val="254D24A6"/>
    <w:rsid w:val="256F7954"/>
    <w:rsid w:val="25921DB3"/>
    <w:rsid w:val="25E44CFA"/>
    <w:rsid w:val="265B569C"/>
    <w:rsid w:val="279D33B3"/>
    <w:rsid w:val="287F3C0E"/>
    <w:rsid w:val="28940C5A"/>
    <w:rsid w:val="29A7116E"/>
    <w:rsid w:val="2A6D45D9"/>
    <w:rsid w:val="2AB92391"/>
    <w:rsid w:val="2B79641C"/>
    <w:rsid w:val="2D492B27"/>
    <w:rsid w:val="2D564E40"/>
    <w:rsid w:val="2DD24E04"/>
    <w:rsid w:val="2E01281D"/>
    <w:rsid w:val="2E652751"/>
    <w:rsid w:val="2F215FCF"/>
    <w:rsid w:val="2F4B12E6"/>
    <w:rsid w:val="2F882BA6"/>
    <w:rsid w:val="30087837"/>
    <w:rsid w:val="30414823"/>
    <w:rsid w:val="312D3B0F"/>
    <w:rsid w:val="31C65904"/>
    <w:rsid w:val="31D2290B"/>
    <w:rsid w:val="332D0061"/>
    <w:rsid w:val="33490893"/>
    <w:rsid w:val="3474017B"/>
    <w:rsid w:val="353167C8"/>
    <w:rsid w:val="362D7BF9"/>
    <w:rsid w:val="36DF4947"/>
    <w:rsid w:val="36FF7AC9"/>
    <w:rsid w:val="37BD67BD"/>
    <w:rsid w:val="3862196A"/>
    <w:rsid w:val="38F66211"/>
    <w:rsid w:val="395619C1"/>
    <w:rsid w:val="3BB6283D"/>
    <w:rsid w:val="3BBF5B96"/>
    <w:rsid w:val="3BEA3288"/>
    <w:rsid w:val="3C5A455B"/>
    <w:rsid w:val="3CD740E1"/>
    <w:rsid w:val="3CE73CA4"/>
    <w:rsid w:val="3D042C40"/>
    <w:rsid w:val="3D404AB5"/>
    <w:rsid w:val="3D6037EE"/>
    <w:rsid w:val="3D8A3F92"/>
    <w:rsid w:val="3F577E93"/>
    <w:rsid w:val="3FC06307"/>
    <w:rsid w:val="41847666"/>
    <w:rsid w:val="41CB2DCE"/>
    <w:rsid w:val="433A5366"/>
    <w:rsid w:val="43EF0FE2"/>
    <w:rsid w:val="45E1035A"/>
    <w:rsid w:val="46A2031C"/>
    <w:rsid w:val="46AF7692"/>
    <w:rsid w:val="479F0150"/>
    <w:rsid w:val="47C733D1"/>
    <w:rsid w:val="490D6193"/>
    <w:rsid w:val="493C4382"/>
    <w:rsid w:val="49813CB4"/>
    <w:rsid w:val="4A317C5F"/>
    <w:rsid w:val="4AD056CA"/>
    <w:rsid w:val="4B1C2B26"/>
    <w:rsid w:val="4B620157"/>
    <w:rsid w:val="4BA17066"/>
    <w:rsid w:val="4BD86EA1"/>
    <w:rsid w:val="4C5C2095"/>
    <w:rsid w:val="4D987FF5"/>
    <w:rsid w:val="4DBD00D6"/>
    <w:rsid w:val="4E4B71F2"/>
    <w:rsid w:val="4E7B04A8"/>
    <w:rsid w:val="4EB26E94"/>
    <w:rsid w:val="4F251D5C"/>
    <w:rsid w:val="50F171D4"/>
    <w:rsid w:val="51207888"/>
    <w:rsid w:val="52D33E80"/>
    <w:rsid w:val="52D903E7"/>
    <w:rsid w:val="55FC2F22"/>
    <w:rsid w:val="5630526E"/>
    <w:rsid w:val="568D1919"/>
    <w:rsid w:val="57127EDF"/>
    <w:rsid w:val="573F5FE6"/>
    <w:rsid w:val="59F51FEA"/>
    <w:rsid w:val="5A457757"/>
    <w:rsid w:val="5B263203"/>
    <w:rsid w:val="5BA60843"/>
    <w:rsid w:val="5CDA602F"/>
    <w:rsid w:val="5D2252A3"/>
    <w:rsid w:val="5D4A59AD"/>
    <w:rsid w:val="5DCD5A99"/>
    <w:rsid w:val="5DF9680F"/>
    <w:rsid w:val="5DFF778A"/>
    <w:rsid w:val="605B05B5"/>
    <w:rsid w:val="60C60E24"/>
    <w:rsid w:val="60CE037C"/>
    <w:rsid w:val="60D62EB6"/>
    <w:rsid w:val="62405F23"/>
    <w:rsid w:val="625B14B8"/>
    <w:rsid w:val="629D5517"/>
    <w:rsid w:val="6555467C"/>
    <w:rsid w:val="663D686E"/>
    <w:rsid w:val="66944426"/>
    <w:rsid w:val="67943B44"/>
    <w:rsid w:val="67D55C5F"/>
    <w:rsid w:val="67FD31BF"/>
    <w:rsid w:val="6895661F"/>
    <w:rsid w:val="68FE2ACD"/>
    <w:rsid w:val="696574CD"/>
    <w:rsid w:val="699B2742"/>
    <w:rsid w:val="69E824EC"/>
    <w:rsid w:val="6AF103BE"/>
    <w:rsid w:val="6B544E44"/>
    <w:rsid w:val="6B8160BE"/>
    <w:rsid w:val="6BAF3698"/>
    <w:rsid w:val="6BDD47C7"/>
    <w:rsid w:val="6C292A34"/>
    <w:rsid w:val="6C541E02"/>
    <w:rsid w:val="6CDA3D2E"/>
    <w:rsid w:val="6D603CCE"/>
    <w:rsid w:val="6DEE435E"/>
    <w:rsid w:val="6E8B52E0"/>
    <w:rsid w:val="6EDA5E34"/>
    <w:rsid w:val="6F822B97"/>
    <w:rsid w:val="6FDF01B9"/>
    <w:rsid w:val="7057048F"/>
    <w:rsid w:val="70F66293"/>
    <w:rsid w:val="715839FF"/>
    <w:rsid w:val="72FA4CEA"/>
    <w:rsid w:val="742223A6"/>
    <w:rsid w:val="749F0FAF"/>
    <w:rsid w:val="74DB7390"/>
    <w:rsid w:val="755A0910"/>
    <w:rsid w:val="75E91256"/>
    <w:rsid w:val="7670040E"/>
    <w:rsid w:val="76B83043"/>
    <w:rsid w:val="775446FE"/>
    <w:rsid w:val="77DA0F9E"/>
    <w:rsid w:val="78D90CE6"/>
    <w:rsid w:val="78EA269F"/>
    <w:rsid w:val="792B4BD8"/>
    <w:rsid w:val="799556E1"/>
    <w:rsid w:val="7AED6ACE"/>
    <w:rsid w:val="7B9B3D64"/>
    <w:rsid w:val="7D3134F6"/>
    <w:rsid w:val="7D6709D8"/>
    <w:rsid w:val="7D9D66D0"/>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 w:type="paragraph" w:customStyle="1" w:styleId="9">
    <w:name w:val="Table Paragraph"/>
    <w:basedOn w:val="1"/>
    <w:qFormat/>
    <w:uiPriority w:val="1"/>
    <w:rPr>
      <w:rFonts w:ascii="微软雅黑" w:hAnsi="微软雅黑" w:eastAsia="微软雅黑" w:cs="微软雅黑"/>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1302</Words>
  <Characters>1480</Characters>
  <Lines>13</Lines>
  <Paragraphs>3</Paragraphs>
  <TotalTime>13</TotalTime>
  <ScaleCrop>false</ScaleCrop>
  <LinksUpToDate>false</LinksUpToDate>
  <CharactersWithSpaces>1486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2023-09-14T01:35:37Z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43C7D289DD3241E984B45855CBDA4E99_13</vt:lpwstr>
  </property>
</Properties>
</file>