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英国伦敦大学学院2024寒假访学项目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highlight w:val="none"/>
          <w:lang w:eastAsia="zh-CN"/>
        </w:rPr>
      </w:pPr>
      <w:r>
        <w:rPr>
          <w:rFonts w:hint="eastAsia" w:ascii="微软雅黑" w:hAnsi="微软雅黑" w:eastAsia="微软雅黑" w:cs="微软雅黑"/>
          <w:bCs/>
          <w:sz w:val="24"/>
          <w:highlight w:val="none"/>
          <w:lang w:val="en-US" w:eastAsia="zh-CN"/>
        </w:rPr>
        <w:t>旨在开拓学生国际视野，增强学生对国际前沿知识和研究成果</w:t>
      </w:r>
      <w:r>
        <w:rPr>
          <w:rFonts w:hint="eastAsia" w:ascii="微软雅黑" w:hAnsi="微软雅黑" w:eastAsia="微软雅黑" w:cs="微软雅黑"/>
          <w:bCs/>
          <w:color w:val="auto"/>
          <w:sz w:val="24"/>
          <w:highlight w:val="none"/>
          <w:lang w:val="en-US" w:eastAsia="zh-CN"/>
        </w:rPr>
        <w:t>的理解和吸收，提升学生的全球胜任力，</w:t>
      </w:r>
      <w:r>
        <w:rPr>
          <w:rFonts w:hint="eastAsia" w:ascii="微软雅黑" w:hAnsi="微软雅黑" w:eastAsia="微软雅黑" w:cs="微软雅黑"/>
          <w:bCs/>
          <w:sz w:val="24"/>
          <w:szCs w:val="24"/>
          <w:highlight w:val="none"/>
          <w:lang w:val="en-US" w:eastAsia="zh-CN"/>
        </w:rPr>
        <w:t>现向我校学生推荐伦敦大学学院</w:t>
      </w:r>
      <w:r>
        <w:rPr>
          <w:rFonts w:hint="eastAsia" w:ascii="微软雅黑" w:hAnsi="微软雅黑" w:eastAsia="微软雅黑" w:cs="微软雅黑"/>
          <w:bCs/>
          <w:sz w:val="24"/>
          <w:szCs w:val="24"/>
          <w:highlight w:val="none"/>
        </w:rPr>
        <w:t>开设的为期</w:t>
      </w:r>
      <w:r>
        <w:rPr>
          <w:rFonts w:hint="eastAsia" w:ascii="微软雅黑" w:hAnsi="微软雅黑" w:eastAsia="微软雅黑" w:cs="微软雅黑"/>
          <w:bCs/>
          <w:sz w:val="24"/>
          <w:szCs w:val="24"/>
          <w:highlight w:val="none"/>
          <w:lang w:val="en-US" w:eastAsia="zh-CN"/>
        </w:rPr>
        <w:t>3-4</w:t>
      </w:r>
      <w:r>
        <w:rPr>
          <w:rFonts w:hint="eastAsia" w:ascii="微软雅黑" w:hAnsi="微软雅黑" w:eastAsia="微软雅黑" w:cs="微软雅黑"/>
          <w:bCs/>
          <w:color w:val="auto"/>
          <w:sz w:val="24"/>
          <w:szCs w:val="24"/>
          <w:highlight w:val="none"/>
          <w:lang w:val="en-US" w:eastAsia="zh-CN"/>
        </w:rPr>
        <w:t>周</w:t>
      </w:r>
      <w:r>
        <w:rPr>
          <w:rFonts w:hint="eastAsia" w:ascii="微软雅黑" w:hAnsi="微软雅黑" w:eastAsia="微软雅黑" w:cs="微软雅黑"/>
          <w:bCs/>
          <w:color w:val="auto"/>
          <w:sz w:val="24"/>
          <w:szCs w:val="24"/>
          <w:highlight w:val="none"/>
        </w:rPr>
        <w:t>的</w:t>
      </w:r>
      <w:r>
        <w:rPr>
          <w:rFonts w:hint="eastAsia" w:ascii="微软雅黑" w:hAnsi="微软雅黑" w:eastAsia="微软雅黑" w:cs="微软雅黑"/>
          <w:bCs/>
          <w:color w:val="auto"/>
          <w:sz w:val="24"/>
          <w:szCs w:val="24"/>
          <w:highlight w:val="none"/>
          <w:lang w:val="en-US" w:eastAsia="zh-CN"/>
        </w:rPr>
        <w:t>寒假访学项目</w:t>
      </w:r>
      <w:r>
        <w:rPr>
          <w:rFonts w:hint="eastAsia" w:ascii="微软雅黑" w:hAnsi="微软雅黑" w:eastAsia="微软雅黑" w:cs="微软雅黑"/>
          <w:bCs/>
          <w:color w:val="auto"/>
          <w:sz w:val="24"/>
          <w:szCs w:val="24"/>
          <w:highlight w:val="none"/>
          <w:lang w:eastAsia="zh-CN"/>
        </w:rPr>
        <w:t>。</w:t>
      </w:r>
      <w:r>
        <w:rPr>
          <w:rFonts w:hint="eastAsia" w:ascii="微软雅黑" w:hAnsi="微软雅黑" w:eastAsia="微软雅黑" w:cs="微软雅黑"/>
          <w:b/>
          <w:bCs w:val="0"/>
          <w:color w:val="0000FF"/>
          <w:sz w:val="24"/>
          <w:szCs w:val="24"/>
          <w:highlight w:val="none"/>
          <w:lang w:val="en-US" w:eastAsia="zh-CN"/>
        </w:rPr>
        <w:t>伦敦大学学院世界排名第9，其教育学排名世界第1（QS2023）</w:t>
      </w:r>
      <w:r>
        <w:rPr>
          <w:rFonts w:hint="eastAsia" w:ascii="微软雅黑" w:hAnsi="微软雅黑" w:eastAsia="微软雅黑" w:cs="微软雅黑"/>
          <w:bCs/>
          <w:color w:val="auto"/>
          <w:sz w:val="24"/>
          <w:szCs w:val="24"/>
          <w:highlight w:val="none"/>
          <w:lang w:eastAsia="zh-CN"/>
        </w:rPr>
        <w:t>。</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伦敦大学学院（University College London，简称UCL）建校于1826年，是一所世界顶尖公立综合研究型大学，为享有顶级声誉的英国老牌名校，英国G5超级精英大学之一。UCL排名稳居世界Top10，在202</w:t>
      </w: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年QS世界大学排名中位列第</w:t>
      </w:r>
      <w:r>
        <w:rPr>
          <w:rFonts w:hint="eastAsia" w:ascii="微软雅黑" w:hAnsi="微软雅黑" w:eastAsia="微软雅黑" w:cs="微软雅黑"/>
          <w:bCs/>
          <w:sz w:val="24"/>
          <w:szCs w:val="24"/>
          <w:lang w:val="en-US" w:eastAsia="zh-CN"/>
        </w:rPr>
        <w:t>9</w:t>
      </w:r>
      <w:r>
        <w:rPr>
          <w:rFonts w:hint="eastAsia" w:ascii="微软雅黑" w:hAnsi="微软雅黑" w:eastAsia="微软雅黑" w:cs="微软雅黑"/>
          <w:bCs/>
          <w:sz w:val="24"/>
          <w:szCs w:val="24"/>
        </w:rPr>
        <w:t>。UCL拥有29位诺贝尔奖获得者。在最新的英国研究卓越框架（Research Excellence Framework，REF）中，UCL被评为英国研究实力最强的大学。</w:t>
      </w:r>
    </w:p>
    <w:p>
      <w:pPr>
        <w:spacing w:line="380" w:lineRule="exact"/>
        <w:ind w:firstLine="480" w:firstLineChars="200"/>
        <w:rPr>
          <w:rFonts w:hint="eastAsia"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伦敦大学学院教育学院（Institute of Education，简称IOE），成立于1902年，是世界领先的教育和社会科学研究与教学中心，欧洲的师范培训与教育研究航母。截止202</w:t>
      </w: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年，IOE已经连续</w:t>
      </w:r>
      <w:r>
        <w:rPr>
          <w:rFonts w:hint="eastAsia" w:ascii="微软雅黑" w:hAnsi="微软雅黑" w:eastAsia="微软雅黑" w:cs="微软雅黑"/>
          <w:bCs/>
          <w:sz w:val="24"/>
          <w:szCs w:val="24"/>
          <w:lang w:val="en-US" w:eastAsia="zh-CN"/>
        </w:rPr>
        <w:t>10</w:t>
      </w:r>
      <w:r>
        <w:rPr>
          <w:rFonts w:hint="eastAsia" w:ascii="微软雅黑" w:hAnsi="微软雅黑" w:eastAsia="微软雅黑" w:cs="微软雅黑"/>
          <w:bCs/>
          <w:sz w:val="24"/>
          <w:szCs w:val="24"/>
        </w:rPr>
        <w:t>年蝉联QS世界大学排名教育专业世界第1。</w:t>
      </w:r>
    </w:p>
    <w:p>
      <w:pPr>
        <w:spacing w:line="380" w:lineRule="exact"/>
        <w:ind w:firstLine="480" w:firstLineChars="200"/>
        <w:rPr>
          <w:rFonts w:hint="eastAsia" w:ascii="微软雅黑" w:hAnsi="微软雅黑" w:eastAsia="微软雅黑" w:cs="微软雅黑"/>
          <w:bCs/>
          <w:sz w:val="24"/>
          <w:szCs w:val="24"/>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课程时间：</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语言课程：</w:t>
      </w:r>
      <w:r>
        <w:rPr>
          <w:rFonts w:hint="eastAsia" w:ascii="微软雅黑" w:hAnsi="微软雅黑" w:eastAsia="微软雅黑" w:cs="微软雅黑"/>
          <w:kern w:val="0"/>
          <w:sz w:val="24"/>
          <w:szCs w:val="24"/>
        </w:rPr>
        <w:t>202</w:t>
      </w:r>
      <w:r>
        <w:rPr>
          <w:rFonts w:hint="eastAsia" w:ascii="微软雅黑" w:hAnsi="微软雅黑" w:eastAsia="微软雅黑" w:cs="微软雅黑"/>
          <w:kern w:val="0"/>
          <w:sz w:val="24"/>
          <w:szCs w:val="24"/>
          <w:lang w:val="en-US" w:eastAsia="zh-CN"/>
        </w:rPr>
        <w:t>4</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lang w:val="en-US" w:eastAsia="zh-CN"/>
        </w:rPr>
        <w:t>1</w:t>
      </w:r>
      <w:r>
        <w:rPr>
          <w:rFonts w:hint="eastAsia" w:ascii="微软雅黑" w:hAnsi="微软雅黑" w:eastAsia="微软雅黑" w:cs="微软雅黑"/>
          <w:kern w:val="0"/>
          <w:sz w:val="24"/>
          <w:szCs w:val="24"/>
        </w:rPr>
        <w:t>月</w:t>
      </w:r>
      <w:r>
        <w:rPr>
          <w:rFonts w:hint="eastAsia" w:ascii="微软雅黑" w:hAnsi="微软雅黑" w:eastAsia="微软雅黑" w:cs="微软雅黑"/>
          <w:kern w:val="0"/>
          <w:sz w:val="24"/>
          <w:szCs w:val="24"/>
          <w:lang w:val="en-US" w:eastAsia="zh-CN"/>
        </w:rPr>
        <w:t>22</w:t>
      </w:r>
      <w:r>
        <w:rPr>
          <w:rFonts w:hint="eastAsia" w:ascii="微软雅黑" w:hAnsi="微软雅黑" w:eastAsia="微软雅黑" w:cs="微软雅黑"/>
          <w:kern w:val="0"/>
          <w:sz w:val="24"/>
          <w:szCs w:val="24"/>
        </w:rPr>
        <w:t>日—</w:t>
      </w:r>
      <w:r>
        <w:rPr>
          <w:rFonts w:hint="eastAsia" w:ascii="微软雅黑" w:hAnsi="微软雅黑" w:eastAsia="微软雅黑" w:cs="微软雅黑"/>
          <w:kern w:val="0"/>
          <w:sz w:val="24"/>
          <w:szCs w:val="24"/>
          <w:lang w:val="en-US" w:eastAsia="zh-CN"/>
        </w:rPr>
        <w:t>2</w:t>
      </w:r>
      <w:r>
        <w:rPr>
          <w:rFonts w:hint="eastAsia" w:ascii="微软雅黑" w:hAnsi="微软雅黑" w:eastAsia="微软雅黑" w:cs="微软雅黑"/>
          <w:kern w:val="0"/>
          <w:sz w:val="24"/>
          <w:szCs w:val="24"/>
        </w:rPr>
        <w:t>月</w:t>
      </w:r>
      <w:r>
        <w:rPr>
          <w:rFonts w:hint="eastAsia" w:ascii="微软雅黑" w:hAnsi="微软雅黑" w:eastAsia="微软雅黑" w:cs="微软雅黑"/>
          <w:kern w:val="0"/>
          <w:sz w:val="24"/>
          <w:szCs w:val="24"/>
          <w:lang w:val="en-US" w:eastAsia="zh-CN"/>
        </w:rPr>
        <w:t>9</w:t>
      </w:r>
      <w:r>
        <w:rPr>
          <w:rFonts w:hint="eastAsia" w:ascii="微软雅黑" w:hAnsi="微软雅黑" w:eastAsia="微软雅黑" w:cs="微软雅黑"/>
          <w:kern w:val="0"/>
          <w:sz w:val="24"/>
          <w:szCs w:val="24"/>
        </w:rPr>
        <w:t>日（</w:t>
      </w:r>
      <w:r>
        <w:rPr>
          <w:rFonts w:hint="eastAsia" w:ascii="微软雅黑" w:hAnsi="微软雅黑" w:eastAsia="微软雅黑" w:cs="微软雅黑"/>
          <w:kern w:val="0"/>
          <w:sz w:val="24"/>
          <w:szCs w:val="24"/>
          <w:lang w:val="en-US" w:eastAsia="zh-CN"/>
        </w:rPr>
        <w:t>3</w:t>
      </w:r>
      <w:r>
        <w:rPr>
          <w:rFonts w:hint="eastAsia" w:ascii="微软雅黑" w:hAnsi="微软雅黑" w:eastAsia="微软雅黑" w:cs="微软雅黑"/>
          <w:kern w:val="0"/>
          <w:sz w:val="24"/>
          <w:szCs w:val="24"/>
        </w:rPr>
        <w:t>周）</w:t>
      </w:r>
    </w:p>
    <w:p>
      <w:pPr>
        <w:spacing w:line="380" w:lineRule="exact"/>
        <w:ind w:firstLine="480"/>
        <w:rPr>
          <w:rFonts w:hint="default"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语言+专业研讨课程：</w:t>
      </w:r>
      <w:r>
        <w:rPr>
          <w:rFonts w:hint="eastAsia" w:ascii="微软雅黑" w:hAnsi="微软雅黑" w:eastAsia="微软雅黑" w:cs="微软雅黑"/>
          <w:kern w:val="0"/>
          <w:sz w:val="24"/>
          <w:szCs w:val="24"/>
        </w:rPr>
        <w:t>202</w:t>
      </w:r>
      <w:r>
        <w:rPr>
          <w:rFonts w:hint="eastAsia" w:ascii="微软雅黑" w:hAnsi="微软雅黑" w:eastAsia="微软雅黑" w:cs="微软雅黑"/>
          <w:kern w:val="0"/>
          <w:sz w:val="24"/>
          <w:szCs w:val="24"/>
          <w:lang w:val="en-US" w:eastAsia="zh-CN"/>
        </w:rPr>
        <w:t>4</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lang w:val="en-US" w:eastAsia="zh-CN"/>
        </w:rPr>
        <w:t>1</w:t>
      </w:r>
      <w:r>
        <w:rPr>
          <w:rFonts w:hint="eastAsia" w:ascii="微软雅黑" w:hAnsi="微软雅黑" w:eastAsia="微软雅黑" w:cs="微软雅黑"/>
          <w:kern w:val="0"/>
          <w:sz w:val="24"/>
          <w:szCs w:val="24"/>
        </w:rPr>
        <w:t>月</w:t>
      </w:r>
      <w:r>
        <w:rPr>
          <w:rFonts w:hint="eastAsia" w:ascii="微软雅黑" w:hAnsi="微软雅黑" w:eastAsia="微软雅黑" w:cs="微软雅黑"/>
          <w:kern w:val="0"/>
          <w:sz w:val="24"/>
          <w:szCs w:val="24"/>
          <w:lang w:val="en-US" w:eastAsia="zh-CN"/>
        </w:rPr>
        <w:t>22</w:t>
      </w:r>
      <w:r>
        <w:rPr>
          <w:rFonts w:hint="eastAsia" w:ascii="微软雅黑" w:hAnsi="微软雅黑" w:eastAsia="微软雅黑" w:cs="微软雅黑"/>
          <w:kern w:val="0"/>
          <w:sz w:val="24"/>
          <w:szCs w:val="24"/>
        </w:rPr>
        <w:t>日—</w:t>
      </w:r>
      <w:r>
        <w:rPr>
          <w:rFonts w:hint="eastAsia" w:ascii="微软雅黑" w:hAnsi="微软雅黑" w:eastAsia="微软雅黑" w:cs="微软雅黑"/>
          <w:kern w:val="0"/>
          <w:sz w:val="24"/>
          <w:szCs w:val="24"/>
          <w:lang w:val="en-US" w:eastAsia="zh-CN"/>
        </w:rPr>
        <w:t>2</w:t>
      </w:r>
      <w:r>
        <w:rPr>
          <w:rFonts w:hint="eastAsia" w:ascii="微软雅黑" w:hAnsi="微软雅黑" w:eastAsia="微软雅黑" w:cs="微软雅黑"/>
          <w:kern w:val="0"/>
          <w:sz w:val="24"/>
          <w:szCs w:val="24"/>
        </w:rPr>
        <w:t>月</w:t>
      </w:r>
      <w:r>
        <w:rPr>
          <w:rFonts w:hint="eastAsia" w:ascii="微软雅黑" w:hAnsi="微软雅黑" w:eastAsia="微软雅黑" w:cs="微软雅黑"/>
          <w:kern w:val="0"/>
          <w:sz w:val="24"/>
          <w:szCs w:val="24"/>
          <w:lang w:val="en-US" w:eastAsia="zh-CN"/>
        </w:rPr>
        <w:t>16</w:t>
      </w:r>
      <w:r>
        <w:rPr>
          <w:rFonts w:hint="eastAsia" w:ascii="微软雅黑" w:hAnsi="微软雅黑" w:eastAsia="微软雅黑" w:cs="微软雅黑"/>
          <w:kern w:val="0"/>
          <w:sz w:val="24"/>
          <w:szCs w:val="24"/>
        </w:rPr>
        <w:t>日（4周）</w:t>
      </w:r>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*具体出发、返回时间可能根据航班等因素微调。</w:t>
      </w:r>
    </w:p>
    <w:p>
      <w:pPr>
        <w:spacing w:line="380" w:lineRule="exact"/>
        <w:ind w:firstLine="480"/>
        <w:rPr>
          <w:rFonts w:hint="eastAsia" w:ascii="微软雅黑" w:hAnsi="微软雅黑" w:eastAsia="微软雅黑" w:cs="微软雅黑"/>
          <w:kern w:val="0"/>
          <w:sz w:val="24"/>
          <w:szCs w:val="24"/>
          <w:lang w:val="en-US" w:eastAsia="zh-CN"/>
        </w:rPr>
      </w:pP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numPr>
          <w:ilvl w:val="0"/>
          <w:numId w:val="0"/>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1.沉浸式英国课堂，体验英国G5高校——UCL的相关课程；</w:t>
      </w:r>
    </w:p>
    <w:p>
      <w:pPr>
        <w:numPr>
          <w:ilvl w:val="0"/>
          <w:numId w:val="0"/>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w:t>
      </w:r>
      <w:r>
        <w:rPr>
          <w:rFonts w:hint="eastAsia" w:ascii="微软雅黑" w:hAnsi="微软雅黑" w:eastAsia="微软雅黑" w:cs="微软雅黑"/>
          <w:bCs/>
          <w:color w:val="auto"/>
          <w:sz w:val="24"/>
          <w:lang w:val="en-US" w:eastAsia="zh-CN"/>
        </w:rPr>
        <w:t>前三周为学术英语课程，侧重于语言和学术技能的提升，根据学生英语水平进行小班教学，能充分地交流和互动；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3.第四周以专业研讨课程为主，学生可选择相应方向跟随UCL教育学院高素质和经验丰富的教授导师进行研讨学习；</w:t>
      </w:r>
    </w:p>
    <w:p>
      <w:pPr>
        <w:spacing w:line="380" w:lineRule="exact"/>
        <w:ind w:firstLine="480" w:firstLineChars="200"/>
        <w:rPr>
          <w:rFonts w:hint="default" w:ascii="微软雅黑" w:hAnsi="微软雅黑" w:eastAsia="微软雅黑" w:cs="微软雅黑"/>
          <w:bCs/>
          <w:color w:val="auto"/>
          <w:sz w:val="24"/>
          <w:szCs w:val="24"/>
          <w:lang w:val="en-US"/>
        </w:rPr>
      </w:pPr>
      <w:r>
        <w:rPr>
          <w:rFonts w:hint="eastAsia" w:ascii="微软雅黑" w:hAnsi="微软雅黑" w:eastAsia="微软雅黑" w:cs="微软雅黑"/>
          <w:bCs/>
          <w:sz w:val="24"/>
          <w:szCs w:val="24"/>
          <w:lang w:val="en-US" w:eastAsia="zh-CN"/>
        </w:rPr>
        <w:t>4.课程以外设置相关文化和社会活动，包括参观考察等</w:t>
      </w:r>
      <w:r>
        <w:rPr>
          <w:rFonts w:hint="eastAsia" w:ascii="微软雅黑" w:hAnsi="微软雅黑" w:eastAsia="微软雅黑" w:cs="微软雅黑"/>
          <w:bCs/>
          <w:color w:val="auto"/>
          <w:sz w:val="24"/>
          <w:lang w:val="en-US" w:eastAsia="zh-CN"/>
        </w:rPr>
        <w:t>充实课余时间，体验英国社会文化；也可体验在伦敦过年，参加除亚洲以外最隆重和丰富的伦敦春节庆祝活动；</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项目组成员完成三周课程后可获得UCL语言中心颁发的语言课程结业证书</w:t>
      </w:r>
      <w:r>
        <w:rPr>
          <w:rFonts w:hint="eastAsia" w:ascii="微软雅黑" w:hAnsi="微软雅黑" w:eastAsia="微软雅黑" w:cs="微软雅黑"/>
          <w:bCs/>
          <w:sz w:val="24"/>
          <w:szCs w:val="24"/>
          <w:lang w:val="en-US" w:eastAsia="zh-CN"/>
        </w:rPr>
        <w:t>和学生个人评估报告</w:t>
      </w:r>
      <w:r>
        <w:rPr>
          <w:rFonts w:hint="eastAsia" w:ascii="微软雅黑" w:hAnsi="微软雅黑" w:eastAsia="微软雅黑" w:cs="微软雅黑"/>
          <w:bCs/>
          <w:sz w:val="24"/>
          <w:szCs w:val="24"/>
        </w:rPr>
        <w:t>，参加四周项目的学生可额外获得UCL教育学院颁发的项目结业证书。世界名校的短期课程结业证书可作为申请海外名校留学的重要背景材料之一。</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费用及资助</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left="480" w:leftChars="0"/>
        <w:rPr>
          <w:rFonts w:hint="eastAsia" w:ascii="微软雅黑" w:hAnsi="微软雅黑" w:eastAsia="微软雅黑" w:cs="微软雅黑"/>
          <w:b/>
          <w:bCs/>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项目费用：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3周学术英语项目为3980英镑（折合人民币约3.6万元，根据汇率浮动）。</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第4周专业研讨课程项目为1520英镑（折合人民币约1.4万元，根据汇率浮动）。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以上费用包含学费、活动课费用、住宿及接送机费用，不含国际往返机票、签证费、境外保险费个人消费。</w:t>
      </w:r>
    </w:p>
    <w:p>
      <w:pPr>
        <w:spacing w:line="380" w:lineRule="exact"/>
        <w:ind w:firstLine="480"/>
        <w:rPr>
          <w:rFonts w:hint="eastAsia" w:ascii="微软雅黑" w:hAnsi="微软雅黑" w:eastAsia="微软雅黑" w:cs="微软雅黑"/>
          <w:b/>
          <w:color w:val="FF0000"/>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全日制本科生、研究生，教育、英语、</w:t>
      </w:r>
      <w:r>
        <w:rPr>
          <w:rFonts w:hint="eastAsia" w:ascii="微软雅黑" w:hAnsi="微软雅黑" w:eastAsia="微软雅黑" w:cs="微软雅黑"/>
          <w:kern w:val="0"/>
          <w:sz w:val="24"/>
          <w:szCs w:val="24"/>
          <w:lang w:val="en-US" w:eastAsia="zh-CN"/>
        </w:rPr>
        <w:t>心理学、</w:t>
      </w:r>
      <w:r>
        <w:rPr>
          <w:rFonts w:hint="eastAsia" w:ascii="微软雅黑" w:hAnsi="微软雅黑" w:eastAsia="微软雅黑" w:cs="微软雅黑"/>
          <w:kern w:val="0"/>
          <w:sz w:val="24"/>
          <w:szCs w:val="24"/>
        </w:rPr>
        <w:t>师范等专业背景优先</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lang w:val="en-US" w:eastAsia="zh-CN"/>
        </w:rPr>
        <w:t>3周项目不限专业</w:t>
      </w:r>
      <w:r>
        <w:rPr>
          <w:rFonts w:hint="eastAsia" w:ascii="微软雅黑" w:hAnsi="微软雅黑" w:eastAsia="微软雅黑" w:cs="微软雅黑"/>
          <w:kern w:val="0"/>
          <w:sz w:val="24"/>
          <w:szCs w:val="24"/>
        </w:rPr>
        <w:t>；</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满足以下任一语言要求：CET4-500分及以上/CET6-425分及以上/雅思5.5分及以上/通过项目部面试；</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default" w:ascii="微软雅黑" w:hAnsi="微软雅黑" w:eastAsia="微软雅黑" w:cs="微软雅黑"/>
          <w:b/>
          <w:bCs/>
          <w:kern w:val="0"/>
          <w:sz w:val="24"/>
          <w:szCs w:val="24"/>
          <w:highlight w:val="yellow"/>
          <w:lang w:val="en-US"/>
        </w:rPr>
      </w:pPr>
      <w:r>
        <w:rPr>
          <w:rFonts w:hint="eastAsia" w:ascii="微软雅黑" w:hAnsi="微软雅黑" w:eastAsia="微软雅黑" w:cs="微软雅黑"/>
          <w:b/>
          <w:bCs/>
          <w:kern w:val="0"/>
          <w:sz w:val="24"/>
          <w:szCs w:val="24"/>
        </w:rPr>
        <w:t>报名方法：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"https://jinshuju.net/f/w8Y59R，填写项目主办方报名表。"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https://jinshuju.net/f/w8Y59R</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lang w:val="en-US" w:eastAsia="zh-CN"/>
        </w:rPr>
        <w:t xml:space="preserve"> ，填写项目主办方报名表。</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面试链接：</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"https://jinshuju.net/f/kYuLaB" </w:instrText>
      </w:r>
      <w:r>
        <w:rPr>
          <w:rFonts w:hint="eastAsia" w:ascii="微软雅黑" w:hAnsi="微软雅黑" w:eastAsia="微软雅黑" w:cs="微软雅黑"/>
          <w:kern w:val="0"/>
          <w:sz w:val="24"/>
          <w:szCs w:val="24"/>
          <w:lang w:val="en-US" w:eastAsia="zh-CN"/>
        </w:rPr>
        <w:fldChar w:fldCharType="separate"/>
      </w:r>
      <w:r>
        <w:rPr>
          <w:rStyle w:val="8"/>
          <w:rFonts w:hint="eastAsia" w:ascii="微软雅黑" w:hAnsi="微软雅黑" w:eastAsia="微软雅黑" w:cs="微软雅黑"/>
          <w:kern w:val="0"/>
          <w:sz w:val="24"/>
          <w:szCs w:val="24"/>
          <w:lang w:val="en-US" w:eastAsia="zh-CN"/>
        </w:rPr>
        <w:t>https://jinshuju.net/f/kYuLaB</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，所有报名项目的学生都要预约参加线上面试。</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通过面试并确认参加项目，填写UCL线上</w:t>
      </w:r>
      <w:r>
        <w:rPr>
          <w:rFonts w:hint="default" w:ascii="微软雅黑" w:hAnsi="微软雅黑" w:eastAsia="微软雅黑" w:cs="微软雅黑"/>
          <w:kern w:val="0"/>
          <w:sz w:val="24"/>
          <w:szCs w:val="24"/>
          <w:lang w:val="en-US" w:eastAsia="zh-CN"/>
        </w:rPr>
        <w:t>报名材料</w:t>
      </w:r>
      <w:r>
        <w:rPr>
          <w:rFonts w:hint="eastAsia" w:ascii="微软雅黑" w:hAnsi="微软雅黑" w:eastAsia="微软雅黑" w:cs="微软雅黑"/>
          <w:kern w:val="0"/>
          <w:sz w:val="24"/>
          <w:szCs w:val="24"/>
          <w:lang w:val="en-US" w:eastAsia="zh-CN"/>
        </w:rPr>
        <w:t>，由</w:t>
      </w:r>
      <w:r>
        <w:rPr>
          <w:rFonts w:hint="default" w:ascii="微软雅黑" w:hAnsi="微软雅黑" w:eastAsia="微软雅黑" w:cs="微软雅黑"/>
          <w:kern w:val="0"/>
          <w:sz w:val="24"/>
          <w:szCs w:val="24"/>
          <w:lang w:val="en-US" w:eastAsia="zh-CN"/>
        </w:rPr>
        <w:t>UCL语言中心admission team审核通过</w:t>
      </w:r>
      <w:r>
        <w:rPr>
          <w:rFonts w:hint="eastAsia" w:ascii="微软雅黑" w:hAnsi="微软雅黑" w:eastAsia="微软雅黑" w:cs="微软雅黑"/>
          <w:kern w:val="0"/>
          <w:sz w:val="24"/>
          <w:szCs w:val="24"/>
          <w:lang w:val="en-US" w:eastAsia="zh-CN"/>
        </w:rPr>
        <w:t>后，再</w:t>
      </w:r>
      <w:r>
        <w:rPr>
          <w:rFonts w:hint="default" w:ascii="微软雅黑" w:hAnsi="微软雅黑" w:eastAsia="微软雅黑" w:cs="微软雅黑"/>
          <w:kern w:val="0"/>
          <w:sz w:val="24"/>
          <w:szCs w:val="24"/>
          <w:lang w:val="en-US" w:eastAsia="zh-CN"/>
        </w:rPr>
        <w:t>根据</w:t>
      </w:r>
      <w:r>
        <w:rPr>
          <w:rFonts w:hint="eastAsia" w:ascii="微软雅黑" w:hAnsi="微软雅黑" w:eastAsia="微软雅黑" w:cs="微软雅黑"/>
          <w:kern w:val="0"/>
          <w:sz w:val="24"/>
          <w:szCs w:val="24"/>
          <w:lang w:val="en-US" w:eastAsia="zh-CN"/>
        </w:rPr>
        <w:t>英语水平</w:t>
      </w:r>
      <w:r>
        <w:rPr>
          <w:rFonts w:hint="default" w:ascii="微软雅黑" w:hAnsi="微软雅黑" w:eastAsia="微软雅黑" w:cs="微软雅黑"/>
          <w:kern w:val="0"/>
          <w:sz w:val="24"/>
          <w:szCs w:val="24"/>
          <w:lang w:val="en-US" w:eastAsia="zh-CN"/>
        </w:rPr>
        <w:t>分班</w:t>
      </w:r>
      <w:r>
        <w:rPr>
          <w:rFonts w:hint="eastAsia" w:ascii="微软雅黑" w:hAnsi="微软雅黑" w:eastAsia="微软雅黑" w:cs="微软雅黑"/>
          <w:kern w:val="0"/>
          <w:sz w:val="24"/>
          <w:szCs w:val="24"/>
          <w:lang w:val="en-US" w:eastAsia="zh-CN"/>
        </w:rPr>
        <w:t>。</w:t>
      </w:r>
    </w:p>
    <w:p>
      <w:pPr>
        <w:numPr>
          <w:ilvl w:val="0"/>
          <w:numId w:val="0"/>
        </w:numPr>
        <w:spacing w:line="380" w:lineRule="exact"/>
        <w:ind w:left="420" w:leftChars="0"/>
        <w:rPr>
          <w:rFonts w:hint="eastAsia" w:ascii="微软雅黑" w:hAnsi="微软雅黑" w:eastAsia="微软雅黑" w:cs="微软雅黑"/>
          <w:kern w:val="0"/>
          <w:sz w:val="24"/>
          <w:szCs w:val="24"/>
          <w:lang w:val="en-US" w:eastAsia="zh-CN"/>
        </w:rPr>
      </w:pP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11月15</w:t>
      </w:r>
      <w:bookmarkStart w:id="2" w:name="_GoBack"/>
      <w:bookmarkEnd w:id="2"/>
      <w:r>
        <w:rPr>
          <w:rFonts w:hint="eastAsia" w:ascii="微软雅黑" w:hAnsi="微软雅黑" w:eastAsia="微软雅黑" w:cs="微软雅黑"/>
          <w:kern w:val="0"/>
          <w:sz w:val="24"/>
          <w:szCs w:val="24"/>
          <w:highlight w:val="none"/>
          <w:lang w:val="en-US" w:eastAsia="zh-CN"/>
        </w:rPr>
        <w:t>日或额满即止</w:t>
      </w:r>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highlight w:val="none"/>
        </w:rPr>
      </w:pPr>
      <w:r>
        <w:rPr>
          <w:rFonts w:hint="eastAsia" w:ascii="微软雅黑" w:hAnsi="微软雅黑" w:eastAsia="微软雅黑" w:cs="微软雅黑"/>
          <w:kern w:val="0"/>
          <w:sz w:val="24"/>
          <w:szCs w:val="24"/>
          <w:highlight w:val="none"/>
        </w:rPr>
        <w:t>咨询手机/微信：1</w:t>
      </w:r>
      <w:r>
        <w:rPr>
          <w:rFonts w:hint="eastAsia" w:ascii="微软雅黑" w:hAnsi="微软雅黑" w:eastAsia="微软雅黑" w:cs="微软雅黑"/>
          <w:kern w:val="0"/>
          <w:sz w:val="24"/>
          <w:szCs w:val="24"/>
          <w:highlight w:val="none"/>
          <w:lang w:val="en-US" w:eastAsia="zh-CN"/>
        </w:rPr>
        <w:t>3059106699</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Lily</w:t>
      </w:r>
      <w:r>
        <w:rPr>
          <w:rFonts w:hint="eastAsia" w:ascii="微软雅黑" w:hAnsi="微软雅黑" w:eastAsia="微软雅黑" w:cs="微软雅黑"/>
          <w:kern w:val="0"/>
          <w:sz w:val="24"/>
          <w:szCs w:val="24"/>
          <w:highlight w:val="none"/>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33F8F"/>
    <w:multiLevelType w:val="singleLevel"/>
    <w:tmpl w:val="81333F8F"/>
    <w:lvl w:ilvl="0" w:tentative="0">
      <w:start w:val="1"/>
      <w:numFmt w:val="decimal"/>
      <w:lvlText w:val="%1."/>
      <w:lvlJc w:val="left"/>
      <w:pPr>
        <w:tabs>
          <w:tab w:val="left" w:pos="420"/>
        </w:tabs>
        <w:ind w:left="845" w:hanging="425"/>
      </w:pPr>
      <w:rPr>
        <w:rFonts w:hint="default"/>
      </w:rPr>
    </w:lvl>
  </w:abstractNum>
  <w:abstractNum w:abstractNumId="1">
    <w:nsid w:val="E8FC1784"/>
    <w:multiLevelType w:val="singleLevel"/>
    <w:tmpl w:val="E8FC1784"/>
    <w:lvl w:ilvl="0" w:tentative="0">
      <w:start w:val="2"/>
      <w:numFmt w:val="chineseCounting"/>
      <w:suff w:val="nothing"/>
      <w:lvlText w:val="%1、"/>
      <w:lvlJc w:val="left"/>
      <w:rPr>
        <w:rFonts w:hint="eastAsia"/>
      </w:rPr>
    </w:lvl>
  </w:abstractNum>
  <w:abstractNum w:abstractNumId="2">
    <w:nsid w:val="55FE4DEF"/>
    <w:multiLevelType w:val="singleLevel"/>
    <w:tmpl w:val="55FE4DEF"/>
    <w:lvl w:ilvl="0" w:tentative="0">
      <w:start w:val="1"/>
      <w:numFmt w:val="decimal"/>
      <w:lvlText w:val="%1."/>
      <w:lvlJc w:val="left"/>
      <w:pPr>
        <w:tabs>
          <w:tab w:val="left" w:pos="420"/>
        </w:tabs>
        <w:ind w:left="845" w:hanging="425"/>
      </w:pPr>
      <w:rPr>
        <w:rFonts w:hint="default"/>
        <w:b w:val="0"/>
        <w:bCs w:val="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EF1336"/>
    <w:rsid w:val="01115C46"/>
    <w:rsid w:val="014562C7"/>
    <w:rsid w:val="01C35A5D"/>
    <w:rsid w:val="02104022"/>
    <w:rsid w:val="02365BF9"/>
    <w:rsid w:val="02DF0957"/>
    <w:rsid w:val="035A4BFC"/>
    <w:rsid w:val="03947123"/>
    <w:rsid w:val="04B93FC3"/>
    <w:rsid w:val="04C0378E"/>
    <w:rsid w:val="05003141"/>
    <w:rsid w:val="05164D3D"/>
    <w:rsid w:val="051A70C3"/>
    <w:rsid w:val="054E174E"/>
    <w:rsid w:val="059D17B9"/>
    <w:rsid w:val="05F15E80"/>
    <w:rsid w:val="07103E4A"/>
    <w:rsid w:val="07132E04"/>
    <w:rsid w:val="071C7D8B"/>
    <w:rsid w:val="07683256"/>
    <w:rsid w:val="078330E6"/>
    <w:rsid w:val="07A42194"/>
    <w:rsid w:val="089F7AC8"/>
    <w:rsid w:val="08C1165B"/>
    <w:rsid w:val="092E6FF6"/>
    <w:rsid w:val="099B6201"/>
    <w:rsid w:val="0A3337CC"/>
    <w:rsid w:val="0B332FA8"/>
    <w:rsid w:val="0BEF3FA6"/>
    <w:rsid w:val="0BF15B73"/>
    <w:rsid w:val="0EBF203F"/>
    <w:rsid w:val="0ED5680F"/>
    <w:rsid w:val="0F501F02"/>
    <w:rsid w:val="101F5B12"/>
    <w:rsid w:val="10F65536"/>
    <w:rsid w:val="1135053C"/>
    <w:rsid w:val="11790D5B"/>
    <w:rsid w:val="130D50AC"/>
    <w:rsid w:val="13884EF4"/>
    <w:rsid w:val="14137A67"/>
    <w:rsid w:val="14195F8F"/>
    <w:rsid w:val="14D80B3A"/>
    <w:rsid w:val="179B0435"/>
    <w:rsid w:val="1887181A"/>
    <w:rsid w:val="18D87EBD"/>
    <w:rsid w:val="19273169"/>
    <w:rsid w:val="192B30E1"/>
    <w:rsid w:val="19385078"/>
    <w:rsid w:val="195855FC"/>
    <w:rsid w:val="19C86406"/>
    <w:rsid w:val="19DE635C"/>
    <w:rsid w:val="1A423955"/>
    <w:rsid w:val="1BD417C5"/>
    <w:rsid w:val="1C921730"/>
    <w:rsid w:val="1D2A61BF"/>
    <w:rsid w:val="1D2E7522"/>
    <w:rsid w:val="1D39333E"/>
    <w:rsid w:val="1D615E46"/>
    <w:rsid w:val="1E931619"/>
    <w:rsid w:val="1E9513C9"/>
    <w:rsid w:val="1EB34F18"/>
    <w:rsid w:val="1F4D0725"/>
    <w:rsid w:val="203E6124"/>
    <w:rsid w:val="23623B5A"/>
    <w:rsid w:val="23691598"/>
    <w:rsid w:val="23F11C81"/>
    <w:rsid w:val="244E18AF"/>
    <w:rsid w:val="249312B9"/>
    <w:rsid w:val="254D24A6"/>
    <w:rsid w:val="265B569C"/>
    <w:rsid w:val="269A1E39"/>
    <w:rsid w:val="26AD79DC"/>
    <w:rsid w:val="28113FEB"/>
    <w:rsid w:val="287F3C0E"/>
    <w:rsid w:val="2A4D7312"/>
    <w:rsid w:val="2AB92391"/>
    <w:rsid w:val="2B79641C"/>
    <w:rsid w:val="2BDB6BA0"/>
    <w:rsid w:val="2D0669E7"/>
    <w:rsid w:val="2D492B27"/>
    <w:rsid w:val="2D564E40"/>
    <w:rsid w:val="2E01281D"/>
    <w:rsid w:val="2E652751"/>
    <w:rsid w:val="2EF22236"/>
    <w:rsid w:val="2F4B12E6"/>
    <w:rsid w:val="2F882BA6"/>
    <w:rsid w:val="31D2290B"/>
    <w:rsid w:val="31D824BE"/>
    <w:rsid w:val="332D0061"/>
    <w:rsid w:val="33490893"/>
    <w:rsid w:val="3474017B"/>
    <w:rsid w:val="35001D8C"/>
    <w:rsid w:val="36DF4947"/>
    <w:rsid w:val="36FF7AC9"/>
    <w:rsid w:val="37BD67BD"/>
    <w:rsid w:val="3862196A"/>
    <w:rsid w:val="38F66211"/>
    <w:rsid w:val="3A914FF9"/>
    <w:rsid w:val="3BB6283D"/>
    <w:rsid w:val="3BEA3288"/>
    <w:rsid w:val="3CE73CA4"/>
    <w:rsid w:val="3D042C40"/>
    <w:rsid w:val="3D404AB5"/>
    <w:rsid w:val="3D6037EE"/>
    <w:rsid w:val="3D8A3F92"/>
    <w:rsid w:val="3E0C713B"/>
    <w:rsid w:val="3F577E93"/>
    <w:rsid w:val="40354679"/>
    <w:rsid w:val="408D0011"/>
    <w:rsid w:val="41847666"/>
    <w:rsid w:val="42BA5B80"/>
    <w:rsid w:val="444670E7"/>
    <w:rsid w:val="44F40BB7"/>
    <w:rsid w:val="455D236D"/>
    <w:rsid w:val="45BB0C1B"/>
    <w:rsid w:val="46A2031C"/>
    <w:rsid w:val="47376F28"/>
    <w:rsid w:val="479F0150"/>
    <w:rsid w:val="47C733D1"/>
    <w:rsid w:val="490D6193"/>
    <w:rsid w:val="49813CB4"/>
    <w:rsid w:val="4A317C5F"/>
    <w:rsid w:val="4A892945"/>
    <w:rsid w:val="4B620157"/>
    <w:rsid w:val="4BA17066"/>
    <w:rsid w:val="4BD86EA1"/>
    <w:rsid w:val="4C265DC8"/>
    <w:rsid w:val="4C5C2095"/>
    <w:rsid w:val="4C6C135D"/>
    <w:rsid w:val="4DBD00D6"/>
    <w:rsid w:val="4E1E11AD"/>
    <w:rsid w:val="4F251D5C"/>
    <w:rsid w:val="50F171D4"/>
    <w:rsid w:val="51207888"/>
    <w:rsid w:val="52D903E7"/>
    <w:rsid w:val="55562C6F"/>
    <w:rsid w:val="55FC2F22"/>
    <w:rsid w:val="5630526E"/>
    <w:rsid w:val="568D1919"/>
    <w:rsid w:val="57127EDF"/>
    <w:rsid w:val="573F5FE6"/>
    <w:rsid w:val="587836D4"/>
    <w:rsid w:val="597C2122"/>
    <w:rsid w:val="59F51FEA"/>
    <w:rsid w:val="5A7F4896"/>
    <w:rsid w:val="5B263203"/>
    <w:rsid w:val="5B755C17"/>
    <w:rsid w:val="5CDA602F"/>
    <w:rsid w:val="5D0E2082"/>
    <w:rsid w:val="5D2252A3"/>
    <w:rsid w:val="5D4A59AD"/>
    <w:rsid w:val="5D9E45E9"/>
    <w:rsid w:val="5DF9680F"/>
    <w:rsid w:val="5DFF778A"/>
    <w:rsid w:val="5E8C7702"/>
    <w:rsid w:val="5F2E68F6"/>
    <w:rsid w:val="605B05B5"/>
    <w:rsid w:val="62405F23"/>
    <w:rsid w:val="629D5517"/>
    <w:rsid w:val="64AA6B34"/>
    <w:rsid w:val="6555467C"/>
    <w:rsid w:val="657A1B8D"/>
    <w:rsid w:val="662E67F6"/>
    <w:rsid w:val="663D686E"/>
    <w:rsid w:val="67FD31BF"/>
    <w:rsid w:val="68273FF7"/>
    <w:rsid w:val="6895661F"/>
    <w:rsid w:val="68FE2ACD"/>
    <w:rsid w:val="6AF103BE"/>
    <w:rsid w:val="6B544E44"/>
    <w:rsid w:val="6B6C7924"/>
    <w:rsid w:val="6BDD47C7"/>
    <w:rsid w:val="6BEE5547"/>
    <w:rsid w:val="6CDA3D2E"/>
    <w:rsid w:val="6D603CCE"/>
    <w:rsid w:val="6D875C64"/>
    <w:rsid w:val="6EDA5E34"/>
    <w:rsid w:val="6F822B97"/>
    <w:rsid w:val="6FDF01B9"/>
    <w:rsid w:val="7057048F"/>
    <w:rsid w:val="70F66293"/>
    <w:rsid w:val="715839FF"/>
    <w:rsid w:val="727D5888"/>
    <w:rsid w:val="73A77861"/>
    <w:rsid w:val="742223A6"/>
    <w:rsid w:val="74DB7390"/>
    <w:rsid w:val="755A0910"/>
    <w:rsid w:val="75E91256"/>
    <w:rsid w:val="7670040E"/>
    <w:rsid w:val="76880138"/>
    <w:rsid w:val="76B83043"/>
    <w:rsid w:val="773F310C"/>
    <w:rsid w:val="775446FE"/>
    <w:rsid w:val="776A4183"/>
    <w:rsid w:val="77DA0F9E"/>
    <w:rsid w:val="78CC6C21"/>
    <w:rsid w:val="78EA269F"/>
    <w:rsid w:val="792B4BD8"/>
    <w:rsid w:val="7AED6ACE"/>
    <w:rsid w:val="7B9B3D64"/>
    <w:rsid w:val="7C417926"/>
    <w:rsid w:val="7D3134F6"/>
    <w:rsid w:val="7D9D66D0"/>
    <w:rsid w:val="7DD87E16"/>
    <w:rsid w:val="7E19248E"/>
    <w:rsid w:val="7E924469"/>
    <w:rsid w:val="7EF93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1195</Words>
  <Characters>1446</Characters>
  <Lines>13</Lines>
  <Paragraphs>3</Paragraphs>
  <TotalTime>0</TotalTime>
  <ScaleCrop>false</ScaleCrop>
  <LinksUpToDate>false</LinksUpToDate>
  <CharactersWithSpaces>1455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2023-09-14T01:35:15Z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80284BAEC3754D28902404AC13663969_13</vt:lpwstr>
  </property>
</Properties>
</file>