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40" w:lineRule="exact"/>
        <w:ind w:left="5047" w:right="5040"/>
        <w:jc w:val="center"/>
        <w:rPr>
          <w:rFonts w:hint="eastAsia" w:eastAsia="微软雅黑"/>
          <w:lang w:eastAsia="zh-CN"/>
        </w:rPr>
      </w:pPr>
      <w:r>
        <w:t>DCN</w:t>
      </w:r>
      <w:r>
        <w:rPr>
          <w:rFonts w:hint="eastAsia"/>
        </w:rPr>
        <w:t>2023暑期访学项目(含学期项目)</w:t>
      </w:r>
    </w:p>
    <w:p>
      <w:pPr>
        <w:pStyle w:val="2"/>
        <w:spacing w:before="3" w:after="1"/>
        <w:rPr>
          <w:sz w:val="6"/>
        </w:rPr>
      </w:pPr>
    </w:p>
    <w:tbl>
      <w:tblPr>
        <w:tblStyle w:val="6"/>
        <w:tblW w:w="65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1088"/>
        <w:gridCol w:w="2606"/>
        <w:gridCol w:w="3251"/>
        <w:gridCol w:w="2038"/>
        <w:gridCol w:w="2240"/>
        <w:gridCol w:w="4833"/>
        <w:gridCol w:w="4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  <w:tblHeader/>
        </w:trPr>
        <w:tc>
          <w:tcPr>
            <w:tcW w:w="138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b/>
                <w:color w:val="FFFFFF"/>
                <w:sz w:val="18"/>
              </w:rPr>
            </w:pPr>
            <w:r>
              <w:rPr>
                <w:b/>
                <w:color w:val="FFFFFF"/>
                <w:sz w:val="18"/>
              </w:rPr>
              <w:t>序号</w:t>
            </w:r>
          </w:p>
        </w:tc>
        <w:tc>
          <w:tcPr>
            <w:tcW w:w="253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b/>
                <w:color w:val="FFFFFF"/>
                <w:sz w:val="18"/>
              </w:rPr>
            </w:pPr>
            <w:r>
              <w:rPr>
                <w:b/>
                <w:color w:val="FFFFFF"/>
                <w:sz w:val="18"/>
              </w:rPr>
              <w:t>学校</w:t>
            </w:r>
          </w:p>
        </w:tc>
        <w:tc>
          <w:tcPr>
            <w:tcW w:w="606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rFonts w:hint="default"/>
                <w:b/>
                <w:color w:val="FFFFFF"/>
                <w:sz w:val="18"/>
                <w:lang w:val="en-US" w:eastAsia="zh-CN"/>
              </w:rPr>
            </w:pPr>
            <w:r>
              <w:rPr>
                <w:rFonts w:hint="eastAsia"/>
                <w:b/>
                <w:color w:val="FFFFFF"/>
                <w:sz w:val="18"/>
                <w:lang w:val="en-US" w:eastAsia="zh-CN"/>
              </w:rPr>
              <w:t>Rankings</w:t>
            </w:r>
          </w:p>
        </w:tc>
        <w:tc>
          <w:tcPr>
            <w:tcW w:w="756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rFonts w:hint="default"/>
                <w:b/>
                <w:color w:val="FFFFFF"/>
                <w:sz w:val="18"/>
                <w:lang w:val="en-US" w:eastAsia="zh-CN"/>
              </w:rPr>
            </w:pPr>
            <w:r>
              <w:rPr>
                <w:rFonts w:hint="eastAsia"/>
                <w:b/>
                <w:color w:val="FFFFFF"/>
                <w:sz w:val="18"/>
                <w:lang w:val="en-US" w:eastAsia="zh-CN"/>
              </w:rPr>
              <w:t>项目时间</w:t>
            </w:r>
          </w:p>
        </w:tc>
        <w:tc>
          <w:tcPr>
            <w:tcW w:w="474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rFonts w:hint="default"/>
                <w:b/>
                <w:color w:val="FFFFFF"/>
                <w:sz w:val="18"/>
                <w:lang w:val="en-US" w:eastAsia="zh-CN"/>
              </w:rPr>
            </w:pPr>
            <w:r>
              <w:rPr>
                <w:b/>
                <w:color w:val="FFFFFF"/>
                <w:sz w:val="18"/>
              </w:rPr>
              <w:t>项目主题</w:t>
            </w:r>
            <w:r>
              <w:rPr>
                <w:rFonts w:hint="eastAsia"/>
                <w:b/>
                <w:color w:val="FFFFFF"/>
                <w:sz w:val="18"/>
                <w:lang w:val="en-US" w:eastAsia="zh-CN"/>
              </w:rPr>
              <w:t>及英语要求</w:t>
            </w:r>
          </w:p>
        </w:tc>
        <w:tc>
          <w:tcPr>
            <w:tcW w:w="521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b/>
                <w:color w:val="FFFFFF"/>
                <w:sz w:val="18"/>
              </w:rPr>
            </w:pPr>
            <w:r>
              <w:rPr>
                <w:b/>
                <w:color w:val="FFFFFF"/>
                <w:sz w:val="18"/>
              </w:rPr>
              <w:t>项目费用</w:t>
            </w:r>
          </w:p>
        </w:tc>
        <w:tc>
          <w:tcPr>
            <w:tcW w:w="1124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rFonts w:hint="default"/>
                <w:b/>
                <w:color w:val="FFFFFF"/>
                <w:sz w:val="18"/>
                <w:lang w:val="en-US" w:eastAsia="zh-CN"/>
              </w:rPr>
            </w:pPr>
            <w:r>
              <w:rPr>
                <w:rFonts w:hint="eastAsia"/>
                <w:b/>
                <w:color w:val="FFFFFF"/>
                <w:sz w:val="18"/>
                <w:lang w:val="en-US" w:eastAsia="zh-CN"/>
              </w:rPr>
              <w:t>项目简介</w:t>
            </w:r>
          </w:p>
        </w:tc>
        <w:tc>
          <w:tcPr>
            <w:tcW w:w="1125" w:type="pct"/>
            <w:shd w:val="clear" w:color="auto" w:fill="4F81BD"/>
          </w:tcPr>
          <w:p>
            <w:pPr>
              <w:pStyle w:val="13"/>
              <w:ind w:left="0" w:leftChars="0" w:right="40"/>
              <w:jc w:val="center"/>
              <w:rPr>
                <w:rFonts w:hint="eastAsia"/>
                <w:b/>
                <w:color w:val="FFFF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8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spacing w:before="1"/>
              <w:ind w:leftChars="100"/>
              <w:jc w:val="both"/>
              <w:rPr>
                <w:color w:val="000000"/>
                <w:sz w:val="18"/>
              </w:rPr>
            </w:pPr>
          </w:p>
          <w:p>
            <w:pPr>
              <w:pStyle w:val="13"/>
              <w:spacing w:before="1"/>
              <w:ind w:leftChars="100"/>
              <w:jc w:val="both"/>
              <w:rPr>
                <w:color w:val="000000"/>
                <w:sz w:val="18"/>
              </w:rPr>
            </w:pPr>
          </w:p>
          <w:p>
            <w:pPr>
              <w:pStyle w:val="13"/>
              <w:spacing w:before="1"/>
              <w:ind w:leftChars="100"/>
              <w:jc w:val="both"/>
              <w:rPr>
                <w:color w:val="000000"/>
                <w:sz w:val="18"/>
              </w:rPr>
            </w:pPr>
          </w:p>
          <w:p>
            <w:pPr>
              <w:pStyle w:val="13"/>
              <w:spacing w:before="1"/>
              <w:ind w:leftChars="100"/>
              <w:jc w:val="both"/>
              <w:rPr>
                <w:color w:val="000000"/>
                <w:sz w:val="18"/>
              </w:rPr>
            </w:pPr>
          </w:p>
          <w:p>
            <w:pPr>
              <w:pStyle w:val="13"/>
              <w:spacing w:before="1"/>
              <w:ind w:leftChars="100"/>
              <w:jc w:val="both"/>
              <w:rPr>
                <w:color w:val="000000"/>
                <w:sz w:val="18"/>
              </w:rPr>
            </w:pPr>
          </w:p>
          <w:p>
            <w:pPr>
              <w:pStyle w:val="13"/>
              <w:spacing w:before="1"/>
              <w:ind w:leftChars="100"/>
              <w:jc w:val="both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</w:t>
            </w:r>
          </w:p>
        </w:tc>
        <w:tc>
          <w:tcPr>
            <w:tcW w:w="253" w:type="pct"/>
            <w:shd w:val="clear" w:color="auto" w:fill="FFFFFF"/>
          </w:tcPr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西澳大学</w:t>
            </w: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  <w:tc>
          <w:tcPr>
            <w:tcW w:w="606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0"/>
                <w:numId w:val="1"/>
              </w:numPr>
              <w:spacing w:line="192" w:lineRule="auto"/>
              <w:ind w:left="420" w:right="73" w:hanging="420"/>
              <w:jc w:val="left"/>
              <w:rPr>
                <w:color w:val="000000"/>
                <w:sz w:val="18"/>
              </w:rPr>
            </w:pP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澳大利亚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八</w:t>
            </w:r>
            <w:r>
              <w:rPr>
                <w:rFonts w:hint="eastAsia" w:cs="微软雅黑"/>
                <w:b/>
                <w:bCs/>
                <w:color w:val="000000"/>
                <w:sz w:val="18"/>
                <w:lang w:val="en-US" w:eastAsia="zh-CN"/>
              </w:rPr>
              <w:t>大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名校之一</w:t>
            </w:r>
          </w:p>
          <w:p>
            <w:pPr>
              <w:pStyle w:val="13"/>
              <w:numPr>
                <w:ilvl w:val="0"/>
                <w:numId w:val="1"/>
              </w:numPr>
              <w:spacing w:line="192" w:lineRule="auto"/>
              <w:ind w:left="420" w:right="73" w:hanging="420"/>
              <w:jc w:val="left"/>
              <w:rPr>
                <w:color w:val="000000"/>
                <w:sz w:val="18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2023QS世界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大学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排名第</w:t>
            </w:r>
            <w:r>
              <w:rPr>
                <w:rFonts w:hint="eastAsia" w:cs="微软雅黑"/>
                <w:b/>
                <w:bCs/>
                <w:color w:val="000000"/>
                <w:sz w:val="18"/>
                <w:lang w:val="en-US" w:eastAsia="zh-CN"/>
              </w:rPr>
              <w:t>90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before="14" w:line="192" w:lineRule="auto"/>
              <w:ind w:right="86"/>
              <w:jc w:val="both"/>
              <w:rPr>
                <w:rFonts w:hint="eastAsia"/>
                <w:color w:val="000000"/>
                <w:sz w:val="18"/>
              </w:rPr>
            </w:pPr>
          </w:p>
          <w:p>
            <w:pPr>
              <w:pStyle w:val="13"/>
              <w:spacing w:before="14" w:line="192" w:lineRule="auto"/>
              <w:ind w:right="86"/>
              <w:jc w:val="both"/>
              <w:rPr>
                <w:rFonts w:hint="eastAsia"/>
                <w:color w:val="000000"/>
                <w:sz w:val="18"/>
              </w:rPr>
            </w:pPr>
          </w:p>
          <w:p>
            <w:pPr>
              <w:pStyle w:val="13"/>
              <w:spacing w:before="14" w:line="192" w:lineRule="auto"/>
              <w:ind w:right="86"/>
              <w:jc w:val="both"/>
              <w:rPr>
                <w:rFonts w:hint="eastAsia"/>
                <w:color w:val="000000"/>
                <w:sz w:val="18"/>
              </w:rPr>
            </w:pPr>
          </w:p>
          <w:p>
            <w:pPr>
              <w:pStyle w:val="13"/>
              <w:spacing w:before="14" w:line="192" w:lineRule="auto"/>
              <w:ind w:right="86"/>
              <w:jc w:val="both"/>
              <w:rPr>
                <w:rFonts w:hint="eastAsia"/>
                <w:color w:val="000000"/>
                <w:sz w:val="18"/>
              </w:rPr>
            </w:pP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课程时间：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2023年7月17日—8月4日（3周）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悉尼社会文化考察时间：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2023年8月5日—8月11日（1周，可选项）</w:t>
            </w:r>
          </w:p>
          <w:p>
            <w:pPr>
              <w:pStyle w:val="13"/>
              <w:spacing w:line="192" w:lineRule="auto"/>
              <w:ind w:left="102" w:right="73"/>
              <w:jc w:val="center"/>
              <w:rPr>
                <w:color w:val="000000"/>
                <w:sz w:val="18"/>
              </w:rPr>
            </w:pP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rightChars="0" w:firstLine="0" w:firstLineChars="0"/>
              <w:jc w:val="left"/>
              <w:rPr>
                <w:rFonts w:hint="default" w:eastAsia="微软雅黑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rightChars="0" w:firstLine="0" w:firstLineChars="0"/>
              <w:jc w:val="left"/>
              <w:rPr>
                <w:rFonts w:hint="default" w:eastAsia="微软雅黑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rightChars="0" w:firstLine="0" w:firstLineChars="0"/>
              <w:jc w:val="left"/>
              <w:rPr>
                <w:rFonts w:hint="default" w:eastAsia="微软雅黑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2"/>
              </w:numPr>
              <w:spacing w:before="1"/>
              <w:ind w:left="420" w:leftChars="0" w:right="26" w:rightChars="0" w:hanging="420" w:firstLineChars="0"/>
              <w:jc w:val="left"/>
              <w:rPr>
                <w:rFonts w:hint="default" w:eastAsia="微软雅黑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批判性思维与英语沟通技能提升</w:t>
            </w: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rightChars="0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1"/>
              <w:ind w:left="220" w:leftChars="100" w:right="26" w:rightChars="0" w:firstLine="0" w:firstLine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numPr>
                <w:ilvl w:val="0"/>
                <w:numId w:val="0"/>
              </w:numPr>
              <w:spacing w:before="1"/>
              <w:ind w:left="220" w:leftChars="100" w:right="26" w:rightChars="0" w:firstLine="0" w:firstLineChars="0"/>
              <w:jc w:val="left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 w:eastAsia="zh-CN"/>
              </w:rPr>
              <w:t>通过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/>
              </w:rPr>
              <w:t>项目部口语测试</w:t>
            </w: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3周费用：7400澳元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保险费约550元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第4周费用：2300澳元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highlight w:val="yellow"/>
                <w:lang w:val="en-US" w:eastAsia="zh-CN"/>
              </w:rPr>
              <w:t>可申请国际往返机票资助（限额8000元）</w:t>
            </w:r>
          </w:p>
          <w:p>
            <w:pPr>
              <w:pStyle w:val="13"/>
              <w:spacing w:line="192" w:lineRule="auto"/>
              <w:ind w:left="118" w:right="97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 w:line="192" w:lineRule="auto"/>
              <w:ind w:right="97"/>
              <w:jc w:val="both"/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1-3周课程信息</w:t>
            </w:r>
            <w:r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：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批判性思维提升</w:t>
            </w: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8"/>
                <w:shd w:val="clear" w:fill="FFFFFF"/>
                <w:lang w:val="en-US" w:eastAsia="zh-CN"/>
              </w:rPr>
              <w:t>Critical Thinking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课题研究</w:t>
            </w: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/>
              </w:rPr>
              <w:t>Research Project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澳大利亚特色文化Australian Culture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英语技能提升English Language Skill</w:t>
            </w:r>
          </w:p>
          <w:p>
            <w:pPr>
              <w:pStyle w:val="13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1" w:after="0" w:afterAutospacing="1" w:line="192" w:lineRule="auto"/>
              <w:ind w:right="97"/>
              <w:jc w:val="both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第4周悉尼社会文化考察活动</w:t>
            </w:r>
            <w:r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：</w:t>
            </w:r>
          </w:p>
          <w:p>
            <w:pPr>
              <w:pStyle w:val="13"/>
              <w:spacing w:line="192" w:lineRule="auto"/>
              <w:ind w:left="118" w:right="97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拟访问高校为悉尼大学、新南威尔士大学等；赴悉尼歌剧院、鱼市场、蓝山、邦迪海滩、圣玛丽大教堂等地进行实地考察，期间举办澳洲特色BBQ等活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动</w:t>
            </w:r>
          </w:p>
          <w:p>
            <w:pPr>
              <w:pStyle w:val="13"/>
              <w:spacing w:line="192" w:lineRule="auto"/>
              <w:ind w:left="118" w:right="97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  <w:p>
            <w:pPr>
              <w:pStyle w:val="13"/>
              <w:spacing w:line="192" w:lineRule="auto"/>
              <w:ind w:left="118" w:right="97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  <w:p>
            <w:pPr>
              <w:pStyle w:val="13"/>
              <w:spacing w:line="192" w:lineRule="auto"/>
              <w:ind w:left="118" w:right="97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7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spacing w:before="1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"/>
              <w:ind w:left="220" w:leftChars="100"/>
              <w:jc w:val="both"/>
              <w:rPr>
                <w:rFonts w:hint="eastAsia" w:eastAsia="微软雅黑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</w:t>
            </w:r>
          </w:p>
        </w:tc>
        <w:tc>
          <w:tcPr>
            <w:tcW w:w="253" w:type="pct"/>
            <w:shd w:val="clear" w:color="auto" w:fill="FFFFFF"/>
          </w:tcPr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华盛顿大学</w:t>
            </w:r>
          </w:p>
          <w:p>
            <w:pPr>
              <w:pStyle w:val="13"/>
              <w:spacing w:line="192" w:lineRule="auto"/>
              <w:ind w:left="220" w:leftChars="100" w:right="89" w:firstLine="0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606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4"/>
              </w:numPr>
              <w:spacing w:line="192" w:lineRule="auto"/>
              <w:ind w:left="420" w:right="73" w:hanging="42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2022 年U.S. News世界大学排名第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numPr>
                <w:ilvl w:val="0"/>
                <w:numId w:val="4"/>
              </w:numPr>
              <w:spacing w:line="192" w:lineRule="auto"/>
              <w:ind w:left="420" w:right="73" w:hanging="42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在2022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instrText xml:space="preserve"> HYPERLINK "https://baike.baidu.com/item/%E6%B3%B0%E6%99%A4%E5%A3%AB%E9%AB%98%E7%AD%89%E6%95%99%E8%82%B2%E4%B8%96%E7%95%8C%E5%A4%A7%E5%AD%A6%E6%8E%92%E5%90%8D/4081934?fromModule=lemma_inlink" \t "https://baike.baidu.com/item/%E5%8D%8E%E7%9B%9B%E9%A1%BF%E5%A4%A7%E5%AD%A6/_blank" </w:instrTex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泰晤士高等教育世界大学排名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29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numPr>
                <w:ilvl w:val="0"/>
                <w:numId w:val="4"/>
              </w:numPr>
              <w:spacing w:line="192" w:lineRule="auto"/>
              <w:ind w:left="420" w:right="73" w:hanging="420"/>
              <w:jc w:val="left"/>
              <w:rPr>
                <w:color w:val="000000"/>
                <w:sz w:val="18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在2023年QS世界大学排名第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80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="0" w:right="86" w:firstLine="180" w:firstLine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课程时间：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2023年7月31日—8月18日（3周）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洛杉矶、圣地亚哥社会文化考察时间：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2023年8月19日—8月25日（1周，可选项）</w:t>
            </w:r>
          </w:p>
          <w:p>
            <w:pPr>
              <w:pStyle w:val="13"/>
              <w:spacing w:line="192" w:lineRule="auto"/>
              <w:ind w:left="102" w:right="73"/>
              <w:jc w:val="center"/>
              <w:rPr>
                <w:color w:val="000000"/>
                <w:sz w:val="18"/>
              </w:rPr>
            </w:pP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before="1"/>
              <w:ind w:left="420" w:leftChars="0" w:right="26" w:hanging="42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英语语言与文化</w:t>
            </w:r>
          </w:p>
          <w:p>
            <w:pPr>
              <w:pStyle w:val="13"/>
              <w:numPr>
                <w:ilvl w:val="0"/>
                <w:numId w:val="5"/>
              </w:numPr>
              <w:spacing w:before="1"/>
              <w:ind w:left="420" w:leftChars="0" w:right="26" w:hanging="42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学术技巧</w:t>
            </w:r>
          </w:p>
          <w:p>
            <w:pPr>
              <w:pStyle w:val="13"/>
              <w:spacing w:before="1"/>
              <w:ind w:left="54" w:right="26"/>
              <w:jc w:val="left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1"/>
              <w:ind w:left="220" w:leftChars="100" w:right="26" w:rightChars="0" w:firstLine="0" w:firstLine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spacing w:before="1"/>
              <w:ind w:left="220" w:leftChars="100" w:right="26"/>
              <w:jc w:val="left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 w:eastAsia="zh-CN"/>
              </w:rPr>
              <w:t>通过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/>
              </w:rPr>
              <w:t>项目部口语测试</w:t>
            </w: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3周费用6500美元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保险费约550元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第4周2280美元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highlight w:val="yellow"/>
                <w:lang w:val="en-US" w:eastAsia="zh-CN"/>
              </w:rPr>
              <w:t>可申请国际往返机票资助（限额8000元）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spacing w:before="312" w:beforeLines="100" w:line="192" w:lineRule="auto"/>
              <w:ind w:right="97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1-3周课程信息</w:t>
            </w:r>
            <w:r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：</w:t>
            </w:r>
          </w:p>
          <w:p>
            <w:pPr>
              <w:pStyle w:val="13"/>
              <w:spacing w:before="312" w:beforeLines="100" w:line="192" w:lineRule="auto"/>
              <w:ind w:right="97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英语语言与文化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通过各种听力和口语训练提高英语词汇量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学习美国的地道的表达方式和习语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在现实生活中练习英语</w:t>
            </w:r>
          </w:p>
          <w:p>
            <w:pPr>
              <w:pStyle w:val="13"/>
              <w:spacing w:before="312" w:beforeLines="100" w:line="192" w:lineRule="auto"/>
              <w:ind w:right="97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学术技巧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提高口语和听力技能，增加词汇量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发展阅读策略，提高学术写作能力</w:t>
            </w:r>
          </w:p>
          <w:p>
            <w:pPr>
              <w:pStyle w:val="13"/>
              <w:numPr>
                <w:ilvl w:val="0"/>
                <w:numId w:val="3"/>
              </w:numPr>
              <w:spacing w:line="192" w:lineRule="auto"/>
              <w:ind w:left="420" w:right="97" w:hanging="420" w:firstLineChars="0"/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000000"/>
                <w:sz w:val="18"/>
                <w:lang w:val="en-US" w:eastAsia="zh-CN"/>
              </w:rPr>
              <w:t>在现实生活中练习英语</w:t>
            </w:r>
          </w:p>
          <w:p>
            <w:pPr>
              <w:spacing w:before="312" w:beforeLines="100"/>
              <w:jc w:val="both"/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第4周洛杉矶、圣地亚哥社会文化考察活动</w:t>
            </w:r>
            <w:r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：</w:t>
            </w:r>
          </w:p>
          <w:p>
            <w:pPr>
              <w:pStyle w:val="13"/>
              <w:spacing w:before="312" w:beforeLines="100" w:line="192" w:lineRule="auto"/>
              <w:ind w:right="97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拟访问高校为加州大学洛杉矶分校（UCLA）、加州大学河滨分校（UCR）、加州大学圣地亚哥分校（UCSD）等；赴盖蒂艺术中心、天文台、环球影城、星光大道、墨西哥小镇等地进行实地考察，期间参观中途岛航母等活动。</w:t>
            </w:r>
          </w:p>
          <w:p>
            <w:pPr>
              <w:pStyle w:val="13"/>
              <w:spacing w:line="248" w:lineRule="exact"/>
              <w:ind w:left="37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  <w:p>
            <w:pPr>
              <w:pStyle w:val="13"/>
              <w:spacing w:line="248" w:lineRule="exact"/>
              <w:ind w:left="37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  <w:p>
            <w:pPr>
              <w:pStyle w:val="13"/>
              <w:spacing w:line="248" w:lineRule="exact"/>
              <w:ind w:left="37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</w:p>
          <w:p>
            <w:pPr>
              <w:pStyle w:val="13"/>
              <w:spacing w:line="248" w:lineRule="exact"/>
              <w:rPr>
                <w:rFonts w:hint="default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spacing w:line="248" w:lineRule="exact"/>
              <w:rPr>
                <w:rFonts w:hint="default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="220"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="220" w:leftChars="100"/>
              <w:jc w:val="both"/>
              <w:rPr>
                <w:rFonts w:hint="eastAsia" w:eastAsia="微软雅黑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3</w:t>
            </w:r>
          </w:p>
        </w:tc>
        <w:tc>
          <w:tcPr>
            <w:tcW w:w="253" w:type="pct"/>
            <w:shd w:val="clear" w:color="auto" w:fill="FFFFFF"/>
          </w:tcPr>
          <w:p>
            <w:pPr>
              <w:pStyle w:val="13"/>
              <w:spacing w:line="192" w:lineRule="auto"/>
              <w:ind w:left="220"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加州大学戴维斯分校</w:t>
            </w:r>
          </w:p>
          <w:p>
            <w:pPr>
              <w:pStyle w:val="13"/>
              <w:spacing w:line="192" w:lineRule="auto"/>
              <w:ind w:left="220" w:leftChars="100" w:right="89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606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298" w:lineRule="exact"/>
              <w:ind w:left="0" w:right="86" w:firstLine="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298" w:lineRule="exact"/>
              <w:ind w:left="0" w:right="86" w:firstLine="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6"/>
              </w:numPr>
              <w:spacing w:line="298" w:lineRule="exact"/>
              <w:ind w:left="420" w:right="86" w:hanging="42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2022年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instrText xml:space="preserve"> HYPERLINK "https://baike.baidu.com/item/U.S. News/49796233?fromModule=lemma_inlink" \t "https://baike.baidu.com/item/%E5%8A%A0%E5%88%A9%E7%A6%8F%E5%B0%BC%E4%BA%9A%E5%A4%A7%E5%AD%A6%E6%88%B4%E7%BB%B4%E6%96%AF%E5%88%86%E6%A0%A1/_blank" </w:instrTex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U.S. News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instrText xml:space="preserve"> HYPERLINK "https://baike.baidu.com/item/%E7%BE%8E%E5%9B%BD%E6%9C%80%E4%BD%B3%E5%A4%A7%E5%AD%A6%E6%8E%92%E5%90%8D/24366005?fromModule=lemma_inlink" \t "https://baike.baidu.com/item/%E5%8A%A0%E5%88%A9%E7%A6%8F%E5%B0%BC%E4%BA%9A%E5%A4%A7%E5%AD%A6%E6%88%B4%E7%BB%B4%E6%96%AF%E5%88%86%E6%A0%A1/_blank" </w:instrTex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美国最佳大学排名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38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numPr>
                <w:ilvl w:val="0"/>
                <w:numId w:val="6"/>
              </w:numPr>
              <w:spacing w:line="298" w:lineRule="exact"/>
              <w:ind w:left="420" w:right="86" w:hanging="42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代表北美学术最高水平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63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所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instrText xml:space="preserve"> HYPERLINK "https://baike.baidu.com/item/%E7%BE%8E%E5%9B%BD%E5%A4%A7%E5%AD%A6%E5%8D%8F%E4%BC%9A?fromModule=lemma_inlink" \t "https://baike.baidu.com/item/%E5%8A%A0%E5%88%A9%E7%A6%8F%E5%B0%BC%E4%BA%9A%E5%A4%A7%E5%AD%A6%E6%88%B4%E7%BB%B4%E6%96%AF%E5%88%86%E6%A0%A1/_blank" </w:instrTex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美国大学协会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成员之一</w:t>
            </w: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="0" w:right="86" w:firstLine="180" w:firstLine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课程时间：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2023年7月31日—8月18日（3周）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洛杉矶、圣地亚哥社会文化考察时间：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2023年8月19日—8月25日（1周，可选项）</w:t>
            </w:r>
          </w:p>
          <w:p>
            <w:pPr>
              <w:pStyle w:val="13"/>
              <w:spacing w:line="298" w:lineRule="exact"/>
              <w:ind w:left="114" w:right="86"/>
              <w:jc w:val="both"/>
              <w:rPr>
                <w:rFonts w:hint="eastAsia" w:ascii="微软雅黑" w:hAnsi="微软雅黑" w:eastAsia="微软雅黑" w:cs="微软雅黑"/>
                <w:bCs/>
                <w:color w:val="000000"/>
                <w:sz w:val="24"/>
                <w:lang w:eastAsia="zh-CN"/>
              </w:rPr>
            </w:pP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1"/>
              <w:ind w:left="0" w:leftChars="0" w:right="26" w:firstLine="0" w:firstLine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before="1"/>
              <w:ind w:left="420" w:leftChars="0" w:right="26" w:hanging="420" w:firstLineChars="0"/>
              <w:jc w:val="left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园艺与农业学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1" w:after="0" w:line="240" w:lineRule="auto"/>
              <w:ind w:right="26" w:right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1"/>
              <w:ind w:left="220" w:leftChars="100" w:right="26" w:rightChars="0" w:firstLine="0" w:firstLine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1" w:after="0" w:line="240" w:lineRule="auto"/>
              <w:ind w:leftChars="100" w:right="26" w:right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英语四级550或六级450或雅思6.0或通过项目部口语测试</w:t>
            </w: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3周费用4980美元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保险费约550元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第4周2280美元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 w:bidi="zh-CN"/>
              </w:rPr>
              <w:t>园艺学</w:t>
            </w:r>
          </w:p>
          <w:p>
            <w:pPr>
              <w:pStyle w:val="13"/>
              <w:numPr>
                <w:ilvl w:val="0"/>
                <w:numId w:val="7"/>
              </w:numPr>
              <w:spacing w:line="192" w:lineRule="auto"/>
              <w:ind w:left="420" w:right="97" w:hanging="42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综合园艺和农学 - 原理Integrative Horticulture &amp; Agronomy - Principles</w:t>
            </w:r>
          </w:p>
          <w:p>
            <w:pPr>
              <w:pStyle w:val="13"/>
              <w:numPr>
                <w:ilvl w:val="0"/>
                <w:numId w:val="7"/>
              </w:numPr>
              <w:spacing w:line="192" w:lineRule="auto"/>
              <w:ind w:left="420" w:right="97" w:hanging="42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园艺研究展望Research Perspectives in Horticulture</w:t>
            </w:r>
          </w:p>
          <w:p>
            <w:pPr>
              <w:pStyle w:val="13"/>
              <w:numPr>
                <w:ilvl w:val="0"/>
                <w:numId w:val="7"/>
              </w:numPr>
              <w:spacing w:line="192" w:lineRule="auto"/>
              <w:ind w:left="420" w:right="97" w:hanging="42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加州植物群落Plant Communities of California</w:t>
            </w:r>
          </w:p>
          <w:p>
            <w:pPr>
              <w:pStyle w:val="13"/>
              <w:numPr>
                <w:ilvl w:val="0"/>
                <w:numId w:val="7"/>
              </w:numPr>
              <w:spacing w:line="192" w:lineRule="auto"/>
              <w:ind w:left="420" w:right="97" w:hanging="42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实验设计与分析Experimental Design and Analysis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97" w:firstLine="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  <w:p>
            <w:pPr>
              <w:spacing w:before="312" w:beforeLines="100"/>
              <w:jc w:val="both"/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第4周洛杉矶、圣地亚哥社会文化考察活动</w:t>
            </w:r>
            <w:r>
              <w:rPr>
                <w:rFonts w:hint="eastAsia" w:cs="微软雅黑"/>
                <w:b/>
                <w:bCs/>
                <w:color w:val="000000"/>
                <w:sz w:val="18"/>
                <w:szCs w:val="22"/>
                <w:lang w:val="en-US" w:eastAsia="zh-CN"/>
              </w:rPr>
              <w:t>：</w:t>
            </w:r>
          </w:p>
          <w:p>
            <w:pPr>
              <w:pStyle w:val="13"/>
              <w:spacing w:before="312" w:beforeLines="100" w:line="192" w:lineRule="auto"/>
              <w:ind w:right="97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拟访问高校为加州大学洛杉矶分校（UCLA）、加州大学河滨分校（UCR）、加州大学圣地亚哥分校（UCSD）等；赴盖蒂艺术中心、天文台、环球影城、星光大道、墨西哥小镇等地进行实地考察，期间参观中途岛航母等活动。</w:t>
            </w:r>
          </w:p>
          <w:p>
            <w:pPr>
              <w:pStyle w:val="13"/>
              <w:spacing w:line="248" w:lineRule="exact"/>
              <w:ind w:left="37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  <w:p>
            <w:pPr>
              <w:pStyle w:val="13"/>
              <w:spacing w:line="248" w:lineRule="exact"/>
              <w:ind w:left="37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97" w:firstLine="0"/>
              <w:rPr>
                <w:rFonts w:hint="default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97" w:firstLine="0"/>
              <w:rPr>
                <w:rFonts w:hint="default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4</w:t>
            </w:r>
          </w:p>
        </w:tc>
        <w:tc>
          <w:tcPr>
            <w:tcW w:w="253" w:type="pct"/>
            <w:shd w:val="clear" w:color="auto" w:fill="FFFFFF"/>
          </w:tcPr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伦敦大学学院</w:t>
            </w:r>
          </w:p>
          <w:p>
            <w:pPr>
              <w:pStyle w:val="13"/>
              <w:spacing w:line="192" w:lineRule="auto"/>
              <w:ind w:leftChars="100" w:right="89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606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6"/>
              </w:numPr>
              <w:spacing w:before="0" w:line="298" w:lineRule="exact"/>
              <w:ind w:left="420" w:right="86" w:hanging="42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202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年QS世界大学排名第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/>
              </w:rPr>
              <w:t>8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numPr>
                <w:ilvl w:val="0"/>
                <w:numId w:val="6"/>
              </w:numPr>
              <w:spacing w:before="13" w:line="192" w:lineRule="auto"/>
              <w:ind w:left="420" w:right="97" w:hanging="420"/>
              <w:jc w:val="both"/>
              <w:rPr>
                <w:color w:val="000000"/>
                <w:sz w:val="18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连续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年蝉联QS世界大学排名教育专业世界第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/>
              </w:rPr>
              <w:t>1</w:t>
            </w: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Chars="100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2023年7月17日—8月11日（4周课程）</w:t>
            </w:r>
          </w:p>
          <w:p>
            <w:pPr>
              <w:pStyle w:val="13"/>
              <w:spacing w:before="13" w:line="192" w:lineRule="auto"/>
              <w:ind w:right="97"/>
              <w:jc w:val="both"/>
              <w:rPr>
                <w:color w:val="000000"/>
                <w:sz w:val="18"/>
              </w:rPr>
            </w:pP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学前与初等教育</w:t>
            </w: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TESOL</w:t>
            </w: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教育心理学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color w:val="000000"/>
                <w:sz w:val="18"/>
              </w:rPr>
            </w:pP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Chars="100" w:right="78" w:right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100" w:right="78" w:rightChars="0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英语四级550或六级420或雅思5.5或通过项目部口语测试</w:t>
            </w: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4周费用5200英镑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保险费约550元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color w:val="000000"/>
                <w:sz w:val="18"/>
              </w:rPr>
            </w:pP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264" w:lineRule="exact"/>
              <w:ind w:left="0" w:firstLine="180" w:firstLineChars="10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default"/>
                <w:b w:val="0"/>
                <w:bCs w:val="0"/>
                <w:color w:val="000000"/>
                <w:sz w:val="18"/>
                <w:lang w:val="en-US" w:eastAsia="zh-CN"/>
              </w:rPr>
              <w:t>语言课程与专业课程结合，前三周以强化英语应用能力为主，第四周以专业与学术学习为主</w:t>
            </w:r>
            <w:r>
              <w:rPr>
                <w:rFonts w:hint="eastAsia"/>
                <w:b w:val="0"/>
                <w:bCs w:val="0"/>
                <w:color w:val="000000"/>
                <w:sz w:val="18"/>
                <w:lang w:val="en-US" w:eastAsia="zh-CN"/>
              </w:rPr>
              <w:t>。专业课程介绍如下：</w:t>
            </w:r>
          </w:p>
          <w:p>
            <w:pPr>
              <w:pStyle w:val="13"/>
              <w:numPr>
                <w:ilvl w:val="-1"/>
                <w:numId w:val="0"/>
              </w:numPr>
              <w:spacing w:line="264" w:lineRule="exact"/>
              <w:ind w:left="0" w:firstLine="180" w:firstLineChars="10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  <w:t>学前与初等教育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西方少儿教育主流理论概述（理论与案例分析）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小学与学前教育课堂教学设计及实践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面向未来的先进教育技术和方法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幼儿教育实践领导力的批判性思考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博物馆教育及课外第二课堂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教师素养与职业发展</w:t>
            </w:r>
          </w:p>
          <w:p>
            <w:pPr>
              <w:pStyle w:val="13"/>
              <w:numPr>
                <w:ilvl w:val="-1"/>
                <w:numId w:val="0"/>
              </w:numPr>
              <w:spacing w:line="264" w:lineRule="exact"/>
              <w:ind w:left="0" w:firstLine="180" w:firstLineChars="10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  <w:t>TESOL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英语学习者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第二语言（二语）学习研究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二语习得理论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color w:val="000000"/>
                <w:sz w:val="18"/>
              </w:rPr>
              <w:t>英语教学课堂实践</w:t>
            </w:r>
          </w:p>
          <w:p>
            <w:pPr>
              <w:pStyle w:val="13"/>
              <w:numPr>
                <w:ilvl w:val="0"/>
                <w:numId w:val="8"/>
              </w:numPr>
              <w:spacing w:line="264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color w:val="000000"/>
                <w:sz w:val="18"/>
              </w:rPr>
              <w:t>听力与口语（听说）教学与研究</w:t>
            </w:r>
          </w:p>
          <w:p>
            <w:pPr>
              <w:pStyle w:val="13"/>
              <w:numPr>
                <w:ilvl w:val="-1"/>
                <w:numId w:val="0"/>
              </w:numPr>
              <w:spacing w:line="264" w:lineRule="exact"/>
              <w:ind w:left="0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教育心理学</w:t>
            </w:r>
          </w:p>
          <w:p>
            <w:pPr>
              <w:pStyle w:val="13"/>
              <w:numPr>
                <w:ilvl w:val="0"/>
                <w:numId w:val="8"/>
              </w:numPr>
              <w:spacing w:line="298" w:lineRule="exact"/>
              <w:ind w:left="420" w:hanging="420"/>
              <w:rPr>
                <w:rFonts w:hint="eastAsia"/>
                <w:color w:val="000000"/>
                <w:sz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lang w:eastAsia="zh-CN"/>
              </w:rPr>
              <w:t>心理学及神经科学在教育中的应用</w:t>
            </w:r>
          </w:p>
          <w:p>
            <w:pPr>
              <w:pStyle w:val="13"/>
              <w:numPr>
                <w:ilvl w:val="0"/>
                <w:numId w:val="8"/>
              </w:numPr>
              <w:spacing w:line="298" w:lineRule="exact"/>
              <w:ind w:left="420" w:hanging="420"/>
              <w:rPr>
                <w:rFonts w:hint="eastAsia"/>
                <w:color w:val="000000"/>
                <w:sz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lang w:eastAsia="zh-CN"/>
              </w:rPr>
              <w:t>大脑与行为的发展</w:t>
            </w:r>
          </w:p>
          <w:p>
            <w:pPr>
              <w:pStyle w:val="13"/>
              <w:numPr>
                <w:ilvl w:val="0"/>
                <w:numId w:val="8"/>
              </w:numPr>
              <w:spacing w:line="298" w:lineRule="exact"/>
              <w:ind w:left="420" w:hanging="420"/>
              <w:rPr>
                <w:rFonts w:hint="eastAsia"/>
                <w:color w:val="000000"/>
                <w:sz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lang w:eastAsia="zh-CN"/>
              </w:rPr>
              <w:t>教育心理学当代热点（理论）</w:t>
            </w:r>
          </w:p>
          <w:p>
            <w:pPr>
              <w:pStyle w:val="13"/>
              <w:numPr>
                <w:ilvl w:val="0"/>
                <w:numId w:val="8"/>
              </w:numPr>
              <w:spacing w:line="298" w:lineRule="exact"/>
              <w:ind w:left="420" w:hanging="420"/>
              <w:rPr>
                <w:rFonts w:hint="eastAsia"/>
                <w:color w:val="000000"/>
                <w:sz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lang w:eastAsia="zh-CN"/>
              </w:rPr>
              <w:t>教育心理学核心话题（学术研究与应用）</w:t>
            </w:r>
          </w:p>
          <w:p>
            <w:pPr>
              <w:pStyle w:val="13"/>
              <w:numPr>
                <w:ilvl w:val="0"/>
                <w:numId w:val="8"/>
              </w:numPr>
              <w:spacing w:line="298" w:lineRule="exact"/>
              <w:ind w:left="420" w:hanging="420"/>
              <w:rPr>
                <w:rFonts w:hint="eastAsia"/>
                <w:color w:val="000000"/>
                <w:sz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lang w:eastAsia="zh-CN"/>
              </w:rPr>
              <w:t>教育中的个性差异和区别- 基于精神病理学</w:t>
            </w:r>
          </w:p>
          <w:p>
            <w:pPr>
              <w:pStyle w:val="13"/>
              <w:numPr>
                <w:numId w:val="0"/>
              </w:numPr>
              <w:spacing w:line="298" w:lineRule="exact"/>
              <w:ind w:leftChars="0" w:right="0" w:rightChars="0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eastAsia="zh-CN"/>
              </w:rPr>
              <w:t>在教育中建立心理健康适应性</w:t>
            </w:r>
          </w:p>
          <w:p>
            <w:pPr>
              <w:pStyle w:val="13"/>
              <w:spacing w:line="248" w:lineRule="exact"/>
              <w:ind w:left="37"/>
              <w:rPr>
                <w:rFonts w:hint="default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spacing w:line="248" w:lineRule="exact"/>
              <w:ind w:left="37"/>
              <w:rPr>
                <w:rFonts w:hint="default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8" w:type="pct"/>
            <w:shd w:val="clear" w:color="auto" w:fill="FFFFFF"/>
            <w:vAlign w:val="top"/>
          </w:tcPr>
          <w:p>
            <w:pPr>
              <w:pStyle w:val="13"/>
              <w:ind w:left="220" w:leftChars="100" w:right="0" w:rightChars="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="220" w:leftChars="100" w:right="0" w:rightChars="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="220" w:leftChars="100" w:right="0" w:rightChars="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="220" w:leftChars="100" w:right="0" w:rightChars="0"/>
              <w:jc w:val="both"/>
              <w:rPr>
                <w:rFonts w:hint="default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5</w:t>
            </w:r>
          </w:p>
        </w:tc>
        <w:tc>
          <w:tcPr>
            <w:tcW w:w="253" w:type="pct"/>
            <w:shd w:val="clear" w:color="auto" w:fill="FFFFFF"/>
            <w:vAlign w:val="top"/>
          </w:tcPr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奥克兰大学</w:t>
            </w:r>
          </w:p>
        </w:tc>
        <w:tc>
          <w:tcPr>
            <w:tcW w:w="606" w:type="pct"/>
            <w:shd w:val="clear" w:color="auto" w:fill="FFFFFF"/>
            <w:vAlign w:val="top"/>
          </w:tcPr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6"/>
              </w:numPr>
              <w:spacing w:before="0" w:line="298" w:lineRule="exact"/>
              <w:ind w:left="420" w:right="86" w:hanging="42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202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年QS世界大学排名第</w:t>
            </w:r>
            <w:r>
              <w:rPr>
                <w:rFonts w:hint="eastAsia" w:cs="微软雅黑"/>
                <w:b/>
                <w:bCs/>
                <w:color w:val="000000"/>
                <w:sz w:val="18"/>
                <w:lang w:val="en-US" w:eastAsia="zh-CN"/>
              </w:rPr>
              <w:t>87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spacing w:before="13" w:line="192" w:lineRule="auto"/>
              <w:ind w:left="0" w:leftChars="0" w:right="97" w:rightChars="0"/>
              <w:jc w:val="both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756" w:type="pct"/>
            <w:shd w:val="clear" w:color="auto" w:fill="FFFFFF"/>
            <w:vAlign w:val="top"/>
          </w:tcPr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98" w:lineRule="exact"/>
              <w:ind w:leftChars="100" w:right="86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2023年7月17日—8月11日（4周课程）</w:t>
            </w:r>
          </w:p>
          <w:p>
            <w:pPr>
              <w:pStyle w:val="13"/>
              <w:spacing w:before="13" w:line="192" w:lineRule="auto"/>
              <w:ind w:left="0" w:leftChars="0" w:right="97" w:rightChars="0"/>
              <w:jc w:val="both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474" w:type="pct"/>
            <w:shd w:val="clear" w:color="auto" w:fill="FFFFFF"/>
            <w:vAlign w:val="top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rightChars="0" w:firstLine="0" w:firstLineChars="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rightChars="0" w:hanging="420" w:firstLineChars="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英语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rightChars="0" w:firstLine="0" w:firstLineChars="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1"/>
              <w:ind w:left="220" w:leftChars="100" w:right="26" w:rightChars="0" w:firstLine="0" w:firstLine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Chars="100" w:right="78" w:rightChars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 w:eastAsia="zh-CN"/>
              </w:rPr>
              <w:t>通过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/>
              </w:rPr>
              <w:t>项目部口语测试</w:t>
            </w:r>
          </w:p>
        </w:tc>
        <w:tc>
          <w:tcPr>
            <w:tcW w:w="521" w:type="pct"/>
            <w:shd w:val="clear" w:color="auto" w:fill="FFFFFF"/>
            <w:vAlign w:val="top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4周费用7500新西兰元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保险费约550元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0" w:leftChars="0" w:right="97" w:rightChars="0"/>
              <w:jc w:val="both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1124" w:type="pct"/>
            <w:shd w:val="clear" w:color="auto" w:fill="FFFFFF"/>
            <w:vAlign w:val="top"/>
          </w:tcPr>
          <w:p>
            <w:pPr>
              <w:pStyle w:val="13"/>
              <w:spacing w:line="248" w:lineRule="exact"/>
              <w:ind w:left="37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课程信息：</w:t>
            </w:r>
          </w:p>
          <w:p>
            <w:pPr>
              <w:pStyle w:val="13"/>
              <w:numPr>
                <w:ilvl w:val="0"/>
                <w:numId w:val="9"/>
              </w:numPr>
              <w:spacing w:line="248" w:lineRule="exact"/>
              <w:ind w:left="420" w:hanging="42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/>
              </w:rPr>
              <w:t>沟通技能提升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/>
              </w:rPr>
              <w:t>development of communication skills</w:t>
            </w:r>
          </w:p>
          <w:p>
            <w:pPr>
              <w:pStyle w:val="13"/>
              <w:numPr>
                <w:ilvl w:val="0"/>
                <w:numId w:val="9"/>
              </w:numPr>
              <w:spacing w:line="248" w:lineRule="exact"/>
              <w:ind w:left="420" w:hanging="42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/>
              </w:rPr>
              <w:t>听说读写训练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/>
              </w:rPr>
              <w:t xml:space="preserve">speaking, listening, reading and writing </w:t>
            </w: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37" w:firstLine="0" w:firstLineChars="0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37" w:firstLine="0" w:firstLineChars="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1125" w:type="pct"/>
            <w:shd w:val="clear" w:color="auto" w:fill="FFFFFF"/>
            <w:vAlign w:val="top"/>
          </w:tcPr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37" w:firstLine="0" w:firstLineChars="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6</w:t>
            </w:r>
          </w:p>
        </w:tc>
        <w:tc>
          <w:tcPr>
            <w:tcW w:w="253" w:type="pct"/>
            <w:shd w:val="clear" w:color="auto" w:fill="FFFFFF"/>
          </w:tcPr>
          <w:p>
            <w:pPr>
              <w:pStyle w:val="13"/>
              <w:spacing w:line="192" w:lineRule="auto"/>
              <w:ind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马来西亚理科大学</w:t>
            </w:r>
          </w:p>
          <w:p>
            <w:pPr>
              <w:pStyle w:val="13"/>
              <w:spacing w:line="192" w:lineRule="auto"/>
              <w:ind w:leftChars="100" w:right="89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606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before="0" w:line="298" w:lineRule="exact"/>
              <w:ind w:left="0" w:right="86" w:firstLine="0"/>
              <w:jc w:val="both"/>
              <w:rPr>
                <w:rFonts w:hint="default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6"/>
              </w:numPr>
              <w:spacing w:before="0" w:line="298" w:lineRule="exact"/>
              <w:ind w:left="420" w:right="86" w:hanging="420"/>
              <w:jc w:val="both"/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202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3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/>
              </w:rPr>
              <w:t>年QS世界大学排名第</w:t>
            </w:r>
            <w:r>
              <w:rPr>
                <w:rFonts w:hint="eastAsia" w:cs="微软雅黑"/>
                <w:b/>
                <w:bCs/>
                <w:color w:val="000000"/>
                <w:sz w:val="18"/>
                <w:lang w:val="en-US" w:eastAsia="zh-CN"/>
              </w:rPr>
              <w:t>143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spacing w:before="13"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before="13"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2周，8月9日-24日</w:t>
            </w: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课程：</w:t>
            </w: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9,10,11,14,15,16,21,22,23,24，共10天，其他时间自由活动</w:t>
            </w: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right="78" w:rightChars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right="78" w:rightChars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机器人智能技术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="220" w:leftChars="100" w:right="78" w:firstLine="0" w:firstLineChars="0"/>
              <w:rPr>
                <w:rFonts w:hint="eastAsia"/>
                <w:b/>
                <w:bCs/>
                <w:color w:val="000000"/>
                <w:spacing w:val="3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pacing w:val="3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right="78" w:rightChars="0" w:firstLine="180" w:firstLineChars="100"/>
              <w:rPr>
                <w:color w:val="000000"/>
                <w:sz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 w:eastAsia="zh-CN"/>
              </w:rPr>
              <w:t>通过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8"/>
                <w:lang w:val="en-US"/>
              </w:rPr>
              <w:t>项目部口语测试</w:t>
            </w: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2周费用9800马来西亚林吉特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保险费约300元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机器人智能技术</w:t>
            </w:r>
          </w:p>
          <w:p>
            <w:pPr>
              <w:pStyle w:val="13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98" w:lineRule="exact"/>
              <w:ind w:left="420" w:hanging="420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22"/>
                <w:lang w:val="en-US" w:eastAsia="zh-CN"/>
              </w:rPr>
              <w:t>机器学习Machine Learning</w:t>
            </w:r>
          </w:p>
          <w:p>
            <w:pPr>
              <w:pStyle w:val="13"/>
              <w:numPr>
                <w:ilvl w:val="0"/>
                <w:numId w:val="8"/>
              </w:numPr>
              <w:spacing w:line="298" w:lineRule="exact"/>
              <w:ind w:left="420" w:hanging="42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000000"/>
                <w:kern w:val="0"/>
                <w:sz w:val="18"/>
                <w:szCs w:val="22"/>
                <w:highlight w:val="none"/>
                <w:lang w:val="en-US" w:eastAsia="zh-CN"/>
              </w:rPr>
              <w:t>机器人智能控制Robot Intelligent Control</w:t>
            </w: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7</w:t>
            </w:r>
          </w:p>
        </w:tc>
        <w:tc>
          <w:tcPr>
            <w:tcW w:w="253" w:type="pct"/>
            <w:shd w:val="clear" w:color="auto" w:fill="FFFFFF"/>
          </w:tcPr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德国亚琛工业大学</w:t>
            </w:r>
          </w:p>
          <w:p>
            <w:pPr>
              <w:pStyle w:val="13"/>
              <w:spacing w:line="192" w:lineRule="auto"/>
              <w:ind w:leftChars="100" w:right="89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606" w:type="pct"/>
            <w:shd w:val="clear" w:color="auto" w:fill="FFFFFF"/>
          </w:tcPr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before="0" w:line="298" w:lineRule="exact"/>
              <w:ind w:leftChars="0" w:right="86" w:rightChars="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6"/>
              </w:numPr>
              <w:spacing w:before="0" w:line="298" w:lineRule="exact"/>
              <w:ind w:left="420" w:right="86" w:hanging="42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德国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TU9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工科大学联盟</w:t>
            </w:r>
          </w:p>
          <w:p>
            <w:pPr>
              <w:pStyle w:val="13"/>
              <w:numPr>
                <w:ilvl w:val="0"/>
                <w:numId w:val="6"/>
              </w:numPr>
              <w:spacing w:before="0" w:line="298" w:lineRule="exact"/>
              <w:ind w:left="420" w:right="86" w:hanging="420"/>
              <w:jc w:val="both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11所“德国精英大学”之一</w:t>
            </w:r>
          </w:p>
          <w:p>
            <w:pPr>
              <w:pStyle w:val="13"/>
              <w:spacing w:before="13"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2023年7月30日-8月19日（3周）</w:t>
            </w: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生产技术与工业4.0</w:t>
            </w: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工业机器人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0" w:right="78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="220" w:leftChars="100" w:right="78" w:firstLine="0" w:firstLineChars="0"/>
              <w:rPr>
                <w:rFonts w:hint="eastAsia"/>
                <w:b/>
                <w:bCs/>
                <w:color w:val="000000"/>
                <w:spacing w:val="3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pacing w:val="3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Chars="100" w:right="78" w:rightChars="0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英语四级550或六级420或雅思5.5或通过项目部口语测试</w:t>
            </w: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right="97" w:firstLine="540" w:firstLineChars="3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3周费用4500欧元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保险费约550元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含住宿，不含签证、机票等个人杂费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生产技术与工业4.0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工业4.0中的生产互联网和物联网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自动化与机器人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智能工厂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CPS、IoT、数据可视化和数据挖掘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人工智能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材料科学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生产技术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智能决策支持</w:t>
            </w: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工业机器人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移动机器人和蒙特卡洛本地化的挑战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测绘和路径规划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使用PDDL进行规划，使用CLIPS进行目标推理</w:t>
            </w:r>
          </w:p>
          <w:p>
            <w:pPr>
              <w:pStyle w:val="13"/>
              <w:numPr>
                <w:ilvl w:val="0"/>
                <w:numId w:val="10"/>
              </w:numPr>
              <w:spacing w:line="248" w:lineRule="exact"/>
              <w:ind w:left="420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工业机器人和相关机电系统的基础学科。</w:t>
            </w: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*以上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课程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、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行程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内容</w:t>
            </w:r>
            <w:r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  <w:t>可能</w:t>
            </w: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zh-CN" w:eastAsia="zh-CN" w:bidi="zh-CN"/>
              </w:rPr>
              <w:t>根据需要进行一定的微调</w:t>
            </w:r>
            <w:r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  <w:t>。</w:t>
            </w: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zh-CN" w:eastAsia="zh-CN" w:bidi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  <w:tc>
          <w:tcPr>
            <w:tcW w:w="1125" w:type="pct"/>
            <w:shd w:val="clear" w:color="auto" w:fill="FFFFFF"/>
          </w:tcPr>
          <w:tbl>
            <w:tblPr>
              <w:tblStyle w:val="7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left w:w="108" w:type="dxa"/>
                <w:right w:w="108" w:type="dxa"/>
              </w:tblCellMar>
            </w:tblPr>
            <w:tblGrid>
              <w:gridCol w:w="1601"/>
              <w:gridCol w:w="1601"/>
              <w:gridCol w:w="160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601" w:type="dxa"/>
                </w:tcPr>
                <w:p>
                  <w:pPr>
                    <w:pStyle w:val="13"/>
                    <w:numPr>
                      <w:ilvl w:val="0"/>
                      <w:numId w:val="0"/>
                    </w:numPr>
                    <w:spacing w:line="248" w:lineRule="exact"/>
                    <w:ind w:right="0" w:rightChars="0"/>
                    <w:rPr>
                      <w:rFonts w:hint="eastAsia" w:cs="微软雅黑"/>
                      <w:color w:val="000000"/>
                      <w:sz w:val="18"/>
                      <w:szCs w:val="22"/>
                      <w:vertAlign w:val="baseline"/>
                      <w:lang w:val="en-US" w:eastAsia="zh-CN" w:bidi="zh-CN"/>
                    </w:rPr>
                  </w:pPr>
                </w:p>
              </w:tc>
              <w:tc>
                <w:tcPr>
                  <w:tcW w:w="1601" w:type="dxa"/>
                </w:tcPr>
                <w:p>
                  <w:pPr>
                    <w:pStyle w:val="13"/>
                    <w:numPr>
                      <w:ilvl w:val="0"/>
                      <w:numId w:val="0"/>
                    </w:numPr>
                    <w:spacing w:line="248" w:lineRule="exact"/>
                    <w:ind w:right="0" w:rightChars="0"/>
                    <w:rPr>
                      <w:rFonts w:hint="eastAsia" w:cs="微软雅黑"/>
                      <w:color w:val="000000"/>
                      <w:sz w:val="18"/>
                      <w:szCs w:val="22"/>
                      <w:vertAlign w:val="baseline"/>
                      <w:lang w:val="en-US" w:eastAsia="zh-CN" w:bidi="zh-CN"/>
                    </w:rPr>
                  </w:pPr>
                </w:p>
              </w:tc>
              <w:tc>
                <w:tcPr>
                  <w:tcW w:w="1602" w:type="dxa"/>
                </w:tcPr>
                <w:p>
                  <w:pPr>
                    <w:pStyle w:val="13"/>
                    <w:numPr>
                      <w:ilvl w:val="0"/>
                      <w:numId w:val="0"/>
                    </w:numPr>
                    <w:spacing w:line="248" w:lineRule="exact"/>
                    <w:ind w:right="0" w:rightChars="0"/>
                    <w:rPr>
                      <w:rFonts w:hint="eastAsia" w:cs="微软雅黑"/>
                      <w:color w:val="000000"/>
                      <w:sz w:val="18"/>
                      <w:szCs w:val="22"/>
                      <w:vertAlign w:val="baseline"/>
                      <w:lang w:val="en-US" w:eastAsia="zh-CN" w:bidi="zh-CN"/>
                    </w:rPr>
                  </w:pPr>
                </w:p>
              </w:tc>
            </w:tr>
          </w:tbl>
          <w:p>
            <w:pPr>
              <w:pStyle w:val="13"/>
              <w:numPr>
                <w:ilvl w:val="0"/>
                <w:numId w:val="0"/>
              </w:numPr>
              <w:spacing w:line="248" w:lineRule="exact"/>
              <w:ind w:leftChars="0" w:right="0" w:rightChars="0"/>
              <w:rPr>
                <w:rFonts w:hint="eastAsia" w:cs="微软雅黑"/>
                <w:color w:val="000000"/>
                <w:sz w:val="18"/>
                <w:szCs w:val="22"/>
                <w:lang w:val="en-US" w:eastAsia="zh-CN" w:bidi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9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8</w:t>
            </w:r>
          </w:p>
        </w:tc>
        <w:tc>
          <w:tcPr>
            <w:tcW w:w="253" w:type="pct"/>
            <w:shd w:val="clear" w:color="auto" w:fill="FFFFFF"/>
            <w:vAlign w:val="top"/>
          </w:tcPr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220"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西澳大学</w:t>
            </w:r>
          </w:p>
        </w:tc>
        <w:tc>
          <w:tcPr>
            <w:tcW w:w="606" w:type="pct"/>
            <w:shd w:val="clear" w:color="auto" w:fill="FFFFFF"/>
            <w:vAlign w:val="top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color w:val="000000"/>
                <w:sz w:val="18"/>
              </w:rPr>
            </w:pPr>
          </w:p>
          <w:p>
            <w:pPr>
              <w:pStyle w:val="13"/>
              <w:numPr>
                <w:ilvl w:val="0"/>
                <w:numId w:val="1"/>
              </w:numPr>
              <w:spacing w:line="192" w:lineRule="auto"/>
              <w:ind w:left="420" w:right="73" w:hanging="420"/>
              <w:jc w:val="left"/>
              <w:rPr>
                <w:color w:val="000000"/>
                <w:sz w:val="18"/>
              </w:rPr>
            </w:pP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澳大利亚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八</w:t>
            </w:r>
            <w:r>
              <w:rPr>
                <w:rFonts w:hint="eastAsia" w:cs="微软雅黑"/>
                <w:b/>
                <w:bCs/>
                <w:color w:val="000000"/>
                <w:sz w:val="18"/>
                <w:lang w:val="en-US" w:eastAsia="zh-CN"/>
              </w:rPr>
              <w:t>大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名校之一</w:t>
            </w:r>
          </w:p>
          <w:p>
            <w:pPr>
              <w:pStyle w:val="13"/>
              <w:numPr>
                <w:ilvl w:val="0"/>
                <w:numId w:val="1"/>
              </w:numPr>
              <w:spacing w:line="192" w:lineRule="auto"/>
              <w:ind w:left="420" w:leftChars="0" w:right="73" w:rightChars="0" w:hanging="420" w:firstLineChars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2023QS世界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大学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排名第</w:t>
            </w:r>
            <w:r>
              <w:rPr>
                <w:rFonts w:hint="eastAsia" w:cs="微软雅黑"/>
                <w:b/>
                <w:bCs/>
                <w:color w:val="000000"/>
                <w:sz w:val="18"/>
                <w:lang w:val="en-US" w:eastAsia="zh-CN"/>
              </w:rPr>
              <w:t>90</w:t>
            </w:r>
            <w:r>
              <w:rPr>
                <w:rFonts w:hint="eastAsia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</w:tc>
        <w:tc>
          <w:tcPr>
            <w:tcW w:w="756" w:type="pct"/>
            <w:shd w:val="clear" w:color="auto" w:fill="FFFFFF"/>
            <w:vAlign w:val="top"/>
          </w:tcPr>
          <w:p>
            <w:pPr>
              <w:pStyle w:val="13"/>
              <w:spacing w:before="13"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学期项目</w:t>
            </w:r>
          </w:p>
          <w:p>
            <w:pPr>
              <w:pStyle w:val="13"/>
              <w:numPr>
                <w:ilvl w:val="0"/>
                <w:numId w:val="0"/>
              </w:numPr>
              <w:spacing w:before="13" w:line="192" w:lineRule="auto"/>
              <w:ind w:left="220" w:leftChars="100" w:right="97" w:firstLine="0" w:firstLineChars="0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语言课程（10周-20周，自选入学时间和时长）</w:t>
            </w: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640" w:leftChars="100" w:right="78" w:rightChars="0" w:hanging="420" w:firstLineChars="0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学分课程（7月17日-11月12日）</w:t>
            </w:r>
          </w:p>
        </w:tc>
        <w:tc>
          <w:tcPr>
            <w:tcW w:w="474" w:type="pct"/>
            <w:shd w:val="clear" w:color="auto" w:fill="FFFFFF"/>
            <w:vAlign w:val="top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语言课程</w:t>
            </w: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学分课程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Chars="100" w:right="78" w:right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语言课程英语要求：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Chars="100" w:right="78" w:right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能接受全英文授课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Chars="100" w:right="78" w:rightChars="0"/>
              <w:jc w:val="left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学分课程英语要求：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Chars="100" w:right="78" w:right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雅思6.5分且小分项不低于6.0</w:t>
            </w:r>
          </w:p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left="0" w:leftChars="0" w:right="78" w:rightChars="0" w:firstLine="0" w:firstLineChars="0"/>
              <w:jc w:val="left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语言课程：学费约6150澳元/15周，不含食宿及其他杂费</w:t>
            </w: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 w:eastAsia="微软雅黑"/>
                <w:color w:val="000000"/>
                <w:sz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学分课程：学费约13950澳元/学期，不含食宿及其他杂费</w:t>
            </w: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spacing w:line="248" w:lineRule="exact"/>
              <w:ind w:left="37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48" w:lineRule="exact"/>
              <w:ind w:left="37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48" w:lineRule="exact"/>
              <w:ind w:left="37" w:firstLine="180" w:firstLineChars="10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语言课程</w:t>
            </w:r>
          </w:p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提升语言能力</w:t>
            </w: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180" w:firstLineChars="100"/>
              <w:rPr>
                <w:rFonts w:hint="default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学分课程</w:t>
            </w:r>
          </w:p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与西澳大学学生一起学习课程，获得本科学术学分</w:t>
            </w:r>
          </w:p>
          <w:p>
            <w:pPr>
              <w:pStyle w:val="13"/>
              <w:spacing w:line="248" w:lineRule="exact"/>
              <w:ind w:left="37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48" w:lineRule="exact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48" w:lineRule="exact"/>
              <w:ind w:left="37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248" w:lineRule="exact"/>
              <w:ind w:left="37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spacing w:line="248" w:lineRule="exact"/>
              <w:ind w:left="37"/>
              <w:rPr>
                <w:rFonts w:hint="default"/>
                <w:color w:val="000000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38" w:type="pct"/>
            <w:shd w:val="clear" w:color="auto" w:fill="FFFFFF"/>
          </w:tcPr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ind w:leftChars="100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9</w:t>
            </w:r>
          </w:p>
        </w:tc>
        <w:tc>
          <w:tcPr>
            <w:tcW w:w="253" w:type="pct"/>
            <w:shd w:val="clear" w:color="auto" w:fill="FFFFFF"/>
            <w:vAlign w:val="top"/>
          </w:tcPr>
          <w:p>
            <w:pPr>
              <w:pStyle w:val="13"/>
              <w:spacing w:line="192" w:lineRule="auto"/>
              <w:ind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Chars="100" w:right="89" w:right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华盛顿大学</w:t>
            </w:r>
          </w:p>
        </w:tc>
        <w:tc>
          <w:tcPr>
            <w:tcW w:w="606" w:type="pct"/>
            <w:shd w:val="clear" w:color="auto" w:fill="FFFFFF"/>
            <w:vAlign w:val="top"/>
          </w:tcPr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right="73" w:firstLine="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4"/>
              </w:numPr>
              <w:spacing w:line="192" w:lineRule="auto"/>
              <w:ind w:left="420" w:right="73" w:hanging="42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2022 年U.S. News世界大学排名第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numPr>
                <w:ilvl w:val="0"/>
                <w:numId w:val="4"/>
              </w:numPr>
              <w:spacing w:line="192" w:lineRule="auto"/>
              <w:ind w:left="420" w:right="73" w:hanging="420"/>
              <w:jc w:val="left"/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在2022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instrText xml:space="preserve"> HYPERLINK "https://baike.baidu.com/item/%E6%B3%B0%E6%99%A4%E5%A3%AB%E9%AB%98%E7%AD%89%E6%95%99%E8%82%B2%E4%B8%96%E7%95%8C%E5%A4%A7%E5%AD%A6%E6%8E%92%E5%90%8D/4081934?fromModule=lemma_inlink" \t "https://baike.baidu.com/item/%E5%8D%8E%E7%9B%9B%E9%A1%BF%E5%A4%A7%E5%AD%A6/_blank" </w:instrTex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separate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泰晤士高等教育世界大学排名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29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  <w:p>
            <w:pPr>
              <w:pStyle w:val="13"/>
              <w:numPr>
                <w:ilvl w:val="0"/>
                <w:numId w:val="4"/>
              </w:numPr>
              <w:spacing w:line="192" w:lineRule="auto"/>
              <w:ind w:left="420" w:leftChars="0" w:right="73" w:rightChars="0" w:hanging="420" w:firstLineChars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22"/>
                <w:lang w:val="en-US" w:eastAsia="zh-CN" w:bidi="zh-CN"/>
              </w:rPr>
            </w:pP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在2023年QS世界大学排名第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sz w:val="18"/>
                <w:lang w:val="en-US" w:eastAsia="zh-CN"/>
              </w:rPr>
              <w:t>80</w:t>
            </w:r>
            <w:r>
              <w:rPr>
                <w:rFonts w:hint="eastAsia" w:ascii="微软雅黑" w:hAnsi="微软雅黑" w:eastAsia="微软雅黑" w:cs="微软雅黑"/>
                <w:bCs w:val="0"/>
                <w:color w:val="000000"/>
                <w:sz w:val="18"/>
                <w:lang w:val="en-US" w:eastAsia="zh-CN"/>
              </w:rPr>
              <w:t>名</w:t>
            </w:r>
          </w:p>
        </w:tc>
        <w:tc>
          <w:tcPr>
            <w:tcW w:w="756" w:type="pct"/>
            <w:shd w:val="clear" w:color="auto" w:fill="FFFFFF"/>
          </w:tcPr>
          <w:p>
            <w:pPr>
              <w:pStyle w:val="13"/>
              <w:spacing w:before="13" w:line="192" w:lineRule="auto"/>
              <w:ind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学期项目</w:t>
            </w: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3-9个月，自选入学时间和时长</w:t>
            </w:r>
          </w:p>
          <w:p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spacing w:before="13" w:beforeAutospacing="0" w:after="174" w:afterAutospacing="0" w:line="192" w:lineRule="auto"/>
              <w:ind w:left="220" w:leftChars="100" w:right="97" w:firstLine="0"/>
              <w:jc w:val="both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/>
              </w:rPr>
              <w:t xml:space="preserve">Summer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 w:eastAsia="zh-CN"/>
              </w:rPr>
              <w:t>开课日期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/>
              </w:rPr>
              <w:t xml:space="preserve"> </w:t>
            </w:r>
            <w:r>
              <w:rPr>
                <w:rFonts w:hint="eastAsia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  <w:t>2023年6月15日</w:t>
            </w:r>
          </w:p>
          <w:p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spacing w:before="13" w:beforeAutospacing="0" w:after="174" w:afterAutospacing="0" w:line="192" w:lineRule="auto"/>
              <w:ind w:left="220" w:leftChars="100" w:right="97" w:firstLine="0"/>
              <w:jc w:val="both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 w:eastAsia="zh-CN"/>
              </w:rPr>
              <w:t>截止日期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/>
              </w:rPr>
              <w:t xml:space="preserve">: </w:t>
            </w:r>
            <w:r>
              <w:rPr>
                <w:rFonts w:hint="eastAsia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  <w:t>3月15日</w:t>
            </w:r>
          </w:p>
          <w:p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spacing w:before="13" w:beforeAutospacing="0" w:after="174" w:afterAutospacing="0" w:line="192" w:lineRule="auto"/>
              <w:ind w:left="220" w:leftChars="100" w:right="97" w:firstLine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/>
              </w:rPr>
              <w:t xml:space="preserve">Autumn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 w:eastAsia="zh-CN"/>
              </w:rPr>
              <w:t xml:space="preserve">开课日期 </w:t>
            </w:r>
            <w:r>
              <w:rPr>
                <w:rFonts w:hint="eastAsia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  <w:t>2023年9月21日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/>
              </w:rPr>
              <w:t xml:space="preserve"> </w:t>
            </w:r>
          </w:p>
          <w:p>
            <w:pPr>
              <w:pStyle w:val="13"/>
              <w:keepNext w:val="0"/>
              <w:keepLines w:val="0"/>
              <w:widowControl/>
              <w:suppressLineNumbers w:val="0"/>
              <w:shd w:val="clear" w:fill="FFFFFF"/>
              <w:spacing w:before="13" w:beforeAutospacing="0" w:after="174" w:afterAutospacing="0" w:line="192" w:lineRule="auto"/>
              <w:ind w:left="220" w:leftChars="100" w:right="97" w:firstLine="0"/>
              <w:jc w:val="both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 w:eastAsia="zh-CN"/>
              </w:rPr>
              <w:t>截止日期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FFFFFF"/>
                <w:lang w:val="en-US"/>
              </w:rPr>
              <w:t xml:space="preserve">:  </w:t>
            </w:r>
            <w:r>
              <w:rPr>
                <w:rFonts w:hint="eastAsia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  <w:t>6月1日</w:t>
            </w: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auto"/>
                <w:lang w:val="en-US" w:eastAsia="zh-CN"/>
              </w:rPr>
            </w:pPr>
            <w:r>
              <w:rPr>
                <w:rStyle w:val="8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/>
              </w:rPr>
              <w:t xml:space="preserve">Winter 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auto"/>
                <w:lang w:val="en-US" w:eastAsia="zh-CN"/>
              </w:rPr>
              <w:t xml:space="preserve">开课日期 </w:t>
            </w:r>
            <w:r>
              <w:rPr>
                <w:rFonts w:hint="eastAsia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  <w:t>2023年12月28日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auto"/>
                <w:lang w:val="en-US"/>
              </w:rPr>
              <w:t xml:space="preserve"> </w:t>
            </w:r>
          </w:p>
          <w:p>
            <w:pPr>
              <w:pStyle w:val="13"/>
              <w:spacing w:before="13" w:line="192" w:lineRule="auto"/>
              <w:ind w:leftChars="100" w:right="97"/>
              <w:jc w:val="both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auto"/>
                <w:lang w:val="en-US" w:eastAsia="zh-CN"/>
              </w:rPr>
              <w:t>截止日期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 w:fill="auto"/>
                <w:lang w:val="en-US"/>
              </w:rPr>
              <w:t xml:space="preserve">: </w:t>
            </w:r>
            <w:r>
              <w:rPr>
                <w:rFonts w:hint="eastAsia" w:cs="微软雅黑"/>
                <w:i w:val="0"/>
                <w:iCs w:val="0"/>
                <w:caps w:val="0"/>
                <w:color w:val="000000"/>
                <w:spacing w:val="0"/>
                <w:sz w:val="18"/>
                <w:szCs w:val="22"/>
                <w:shd w:val="clear"/>
                <w:lang w:val="en-US" w:eastAsia="zh-CN"/>
              </w:rPr>
              <w:t>10月15日</w:t>
            </w:r>
          </w:p>
        </w:tc>
        <w:tc>
          <w:tcPr>
            <w:tcW w:w="474" w:type="pct"/>
            <w:shd w:val="clear" w:color="auto" w:fill="FFFFFF"/>
          </w:tcPr>
          <w:p>
            <w:pPr>
              <w:pStyle w:val="13"/>
              <w:widowControl w:val="0"/>
              <w:numPr>
                <w:ilvl w:val="0"/>
                <w:numId w:val="0"/>
              </w:numPr>
              <w:autoSpaceDE w:val="0"/>
              <w:autoSpaceDN w:val="0"/>
              <w:spacing w:before="0" w:after="0" w:line="192" w:lineRule="auto"/>
              <w:ind w:right="78" w:rightChars="0"/>
              <w:jc w:val="left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5"/>
              </w:numPr>
              <w:spacing w:line="192" w:lineRule="auto"/>
              <w:ind w:left="420" w:leftChars="0" w:right="78" w:hanging="42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学分课程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="220" w:leftChars="100" w:right="78" w:firstLine="0" w:firstLineChars="0"/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18"/>
                <w:lang w:val="en-US" w:eastAsia="zh-CN"/>
              </w:rPr>
              <w:t>英语要求：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="220" w:leftChars="10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托福 iBT – 72 分且小分项不低于16 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="220" w:leftChars="100" w:right="78" w:firstLine="0" w:firstLineChars="0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雅思 – 6.0 且小分项不低于 5.5</w:t>
            </w:r>
          </w:p>
          <w:p>
            <w:pPr>
              <w:pStyle w:val="13"/>
              <w:numPr>
                <w:ilvl w:val="0"/>
                <w:numId w:val="0"/>
              </w:numPr>
              <w:spacing w:line="192" w:lineRule="auto"/>
              <w:ind w:left="220" w:leftChars="100" w:right="78" w:firstLine="0" w:firstLineChars="0"/>
              <w:rPr>
                <w:rFonts w:hint="default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多邻国(DET) – 100分</w:t>
            </w:r>
          </w:p>
          <w:p>
            <w:pPr>
              <w:pStyle w:val="13"/>
              <w:numPr>
                <w:ilvl w:val="-1"/>
                <w:numId w:val="0"/>
              </w:numPr>
              <w:spacing w:line="192" w:lineRule="auto"/>
              <w:ind w:left="0" w:leftChars="0" w:right="78" w:firstLine="0" w:firstLineChars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  <w:tc>
          <w:tcPr>
            <w:tcW w:w="521" w:type="pct"/>
            <w:shd w:val="clear" w:color="auto" w:fill="FFFFFF"/>
          </w:tcPr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spacing w:line="192" w:lineRule="auto"/>
              <w:ind w:left="118" w:right="97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7995美元/quarter， 不含食宿及其他杂费</w:t>
            </w:r>
          </w:p>
        </w:tc>
        <w:tc>
          <w:tcPr>
            <w:tcW w:w="1124" w:type="pct"/>
            <w:shd w:val="clear" w:color="auto" w:fill="FFFFFF"/>
          </w:tcPr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-1"/>
                <w:numId w:val="0"/>
              </w:numPr>
              <w:spacing w:line="248" w:lineRule="exact"/>
              <w:ind w:left="0" w:firstLine="0"/>
              <w:rPr>
                <w:rFonts w:hint="eastAsia"/>
                <w:color w:val="000000"/>
                <w:sz w:val="18"/>
                <w:lang w:val="en-US" w:eastAsia="zh-CN"/>
              </w:rPr>
            </w:pPr>
          </w:p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通过阅读、写作和课堂参与，提高学术英语语言技能</w:t>
            </w:r>
          </w:p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与华盛顿大学学生一起学习课程，获得本科学术学分</w:t>
            </w:r>
          </w:p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加深国际研究方面的知识和研究技能，包括与政治、经济和环境有关的研究问题</w:t>
            </w:r>
          </w:p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lang w:val="en-US" w:eastAsia="zh-CN"/>
              </w:rPr>
              <w:t>探索解决全球问题和产生积极变化的创新方法</w:t>
            </w:r>
          </w:p>
        </w:tc>
        <w:tc>
          <w:tcPr>
            <w:tcW w:w="1125" w:type="pct"/>
            <w:shd w:val="clear" w:color="auto" w:fill="FFFFFF"/>
          </w:tcPr>
          <w:p>
            <w:pPr>
              <w:pStyle w:val="13"/>
              <w:numPr>
                <w:ilvl w:val="0"/>
                <w:numId w:val="11"/>
              </w:numPr>
              <w:spacing w:line="248" w:lineRule="exact"/>
              <w:ind w:left="420" w:hanging="420"/>
              <w:rPr>
                <w:rFonts w:hint="eastAsia"/>
                <w:color w:val="000000"/>
                <w:sz w:val="18"/>
                <w:lang w:val="en-US" w:eastAsia="zh-CN"/>
              </w:rPr>
            </w:pPr>
          </w:p>
        </w:tc>
      </w:tr>
    </w:tbl>
    <w:tbl>
      <w:tblPr>
        <w:tblStyle w:val="7"/>
        <w:tblpPr w:leftFromText="180" w:rightFromText="180" w:vertAnchor="text" w:tblpX="16828" w:tblpY="-5119"/>
        <w:tblOverlap w:val="never"/>
        <w:tblW w:w="23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000" w:type="pct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6840" w:h="11910" w:orient="landscape"/>
      <w:pgMar w:top="660" w:right="260" w:bottom="280" w:left="120" w:header="397" w:footer="39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CB5944"/>
    <w:multiLevelType w:val="singleLevel"/>
    <w:tmpl w:val="A3CB594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A9FBA0F0"/>
    <w:multiLevelType w:val="singleLevel"/>
    <w:tmpl w:val="A9FBA0F0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CD8244C3"/>
    <w:multiLevelType w:val="singleLevel"/>
    <w:tmpl w:val="CD8244C3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D67A7757"/>
    <w:multiLevelType w:val="singleLevel"/>
    <w:tmpl w:val="D67A7757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29EDDF2C"/>
    <w:multiLevelType w:val="singleLevel"/>
    <w:tmpl w:val="29EDDF2C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D3F03AE"/>
    <w:multiLevelType w:val="singleLevel"/>
    <w:tmpl w:val="2D3F03AE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35361970"/>
    <w:multiLevelType w:val="singleLevel"/>
    <w:tmpl w:val="3536197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393CE8CC"/>
    <w:multiLevelType w:val="singleLevel"/>
    <w:tmpl w:val="393CE8C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71D24CD2"/>
    <w:multiLevelType w:val="singleLevel"/>
    <w:tmpl w:val="71D24CD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75662D4B"/>
    <w:multiLevelType w:val="singleLevel"/>
    <w:tmpl w:val="75662D4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75B4C309"/>
    <w:multiLevelType w:val="singleLevel"/>
    <w:tmpl w:val="75B4C30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ZWE1NDc2YjNjYTc4MWJiZjQ4MjEyNTM2YWIyNDcifQ=="/>
  </w:docVars>
  <w:rsids>
    <w:rsidRoot w:val="00000000"/>
    <w:rsid w:val="000F4396"/>
    <w:rsid w:val="02580365"/>
    <w:rsid w:val="02AF5B8B"/>
    <w:rsid w:val="044A357E"/>
    <w:rsid w:val="0A84735B"/>
    <w:rsid w:val="0BDA2FAB"/>
    <w:rsid w:val="0C822574"/>
    <w:rsid w:val="0DE67A65"/>
    <w:rsid w:val="0EC95D4B"/>
    <w:rsid w:val="0F223B60"/>
    <w:rsid w:val="10BD0FEE"/>
    <w:rsid w:val="1289456D"/>
    <w:rsid w:val="12F928B1"/>
    <w:rsid w:val="15051AEF"/>
    <w:rsid w:val="15315A9B"/>
    <w:rsid w:val="16664163"/>
    <w:rsid w:val="16711455"/>
    <w:rsid w:val="174D2E78"/>
    <w:rsid w:val="17DC578F"/>
    <w:rsid w:val="184520E8"/>
    <w:rsid w:val="18C80D5B"/>
    <w:rsid w:val="197C1A67"/>
    <w:rsid w:val="1B721D0C"/>
    <w:rsid w:val="1D181B85"/>
    <w:rsid w:val="1D921938"/>
    <w:rsid w:val="217F31A7"/>
    <w:rsid w:val="2271021C"/>
    <w:rsid w:val="24B46624"/>
    <w:rsid w:val="26920BFA"/>
    <w:rsid w:val="28E60D8A"/>
    <w:rsid w:val="2A9C717D"/>
    <w:rsid w:val="2ACA2711"/>
    <w:rsid w:val="2C7F752B"/>
    <w:rsid w:val="2CD31625"/>
    <w:rsid w:val="2CDD0663"/>
    <w:rsid w:val="2FD75EC3"/>
    <w:rsid w:val="30CE2854"/>
    <w:rsid w:val="30E70E80"/>
    <w:rsid w:val="31097D0B"/>
    <w:rsid w:val="33CE2A87"/>
    <w:rsid w:val="34357FFF"/>
    <w:rsid w:val="344A6670"/>
    <w:rsid w:val="34A51AF9"/>
    <w:rsid w:val="34B72DF4"/>
    <w:rsid w:val="351B1F82"/>
    <w:rsid w:val="36305ABB"/>
    <w:rsid w:val="387207F0"/>
    <w:rsid w:val="39361206"/>
    <w:rsid w:val="393F544A"/>
    <w:rsid w:val="3E8527DD"/>
    <w:rsid w:val="3E9D25FA"/>
    <w:rsid w:val="40F001DD"/>
    <w:rsid w:val="42C121F4"/>
    <w:rsid w:val="43B30EA6"/>
    <w:rsid w:val="465503CA"/>
    <w:rsid w:val="475C073D"/>
    <w:rsid w:val="490E21E0"/>
    <w:rsid w:val="49E30CA1"/>
    <w:rsid w:val="4B105AC6"/>
    <w:rsid w:val="4B311D74"/>
    <w:rsid w:val="4B6422B6"/>
    <w:rsid w:val="4EFC12C1"/>
    <w:rsid w:val="50E14E6A"/>
    <w:rsid w:val="52390160"/>
    <w:rsid w:val="52A92798"/>
    <w:rsid w:val="532B2467"/>
    <w:rsid w:val="532F1050"/>
    <w:rsid w:val="545B2183"/>
    <w:rsid w:val="5486104D"/>
    <w:rsid w:val="554F7B33"/>
    <w:rsid w:val="592B61C1"/>
    <w:rsid w:val="5A9C1D94"/>
    <w:rsid w:val="5D3E2C94"/>
    <w:rsid w:val="5DE60909"/>
    <w:rsid w:val="5E0B7730"/>
    <w:rsid w:val="5ECB7720"/>
    <w:rsid w:val="5F1E06C2"/>
    <w:rsid w:val="600F3F91"/>
    <w:rsid w:val="63950C45"/>
    <w:rsid w:val="644834DC"/>
    <w:rsid w:val="673821D5"/>
    <w:rsid w:val="6E394815"/>
    <w:rsid w:val="72B87683"/>
    <w:rsid w:val="72BA0609"/>
    <w:rsid w:val="72DA4A88"/>
    <w:rsid w:val="770F1730"/>
    <w:rsid w:val="785B3F75"/>
    <w:rsid w:val="786D3CA8"/>
    <w:rsid w:val="78CB4AA3"/>
    <w:rsid w:val="79AD15D3"/>
    <w:rsid w:val="7AAD7D52"/>
    <w:rsid w:val="7CEC7892"/>
    <w:rsid w:val="7F2A593D"/>
    <w:rsid w:val="7F792E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微软雅黑" w:hAnsi="微软雅黑" w:eastAsia="微软雅黑" w:cs="微软雅黑"/>
      <w:sz w:val="36"/>
      <w:szCs w:val="36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rPr>
      <w:lang w:val="zh-CN" w:eastAsia="zh-CN" w:bidi="zh-CN"/>
    </w:rPr>
  </w:style>
  <w:style w:type="paragraph" w:customStyle="1" w:styleId="13">
    <w:name w:val="Table Paragraph"/>
    <w:basedOn w:val="1"/>
    <w:qFormat/>
    <w:uiPriority w:val="1"/>
    <w:rPr>
      <w:rFonts w:ascii="微软雅黑" w:hAnsi="微软雅黑" w:eastAsia="微软雅黑" w:cs="微软雅黑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3629</Words>
  <Characters>4403</Characters>
  <TotalTime>3</TotalTime>
  <ScaleCrop>false</ScaleCrop>
  <LinksUpToDate>false</LinksUpToDate>
  <CharactersWithSpaces>4472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2022-05-12T02:06:00Z</dcterms:created>
  <dc:creator>Administrator</dc:creator>
  <cp:lastModifiedBy>DELL</cp:lastModifiedBy>
  <dcterms:modified xsi:type="dcterms:W3CDTF">2023-02-10T07:42:54Z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WPS 表格</vt:lpwstr>
  </property>
  <property fmtid="{D5CDD505-2E9C-101B-9397-08002B2CF9AE}" pid="4" name="LastSaved">
    <vt:filetime>2022-05-12T00:00:00Z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41DDBCF4EDCA4FB9969B12A37C5A59A7</vt:lpwstr>
  </property>
</Properties>
</file>