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微软雅黑" w:hAnsi="微软雅黑" w:eastAsia="微软雅黑" w:cs="微软雅黑"/>
          <w:b/>
          <w:bCs/>
          <w:color w:val="000000"/>
          <w:kern w:val="0"/>
          <w:sz w:val="36"/>
          <w:szCs w:val="36"/>
        </w:rPr>
      </w:pPr>
      <w:bookmarkStart w:id="2" w:name="_GoBack"/>
      <w:bookmarkEnd w:id="2"/>
    </w:p>
    <w:p>
      <w:pPr>
        <w:spacing w:line="380" w:lineRule="exact"/>
        <w:jc w:val="center"/>
        <w:rPr>
          <w:rFonts w:hint="eastAsia" w:ascii="微软雅黑" w:hAnsi="微软雅黑" w:eastAsia="微软雅黑" w:cs="微软雅黑"/>
          <w:b/>
          <w:bCs/>
          <w:color w:val="000000"/>
          <w:kern w:val="0"/>
          <w:sz w:val="36"/>
          <w:szCs w:val="36"/>
          <w:lang w:val="en-US" w:eastAsia="zh-CN"/>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华盛顿大学2023年下半年学期交流生项目</w:t>
      </w:r>
    </w:p>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的通知</w:t>
      </w: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color w:val="auto"/>
          <w:sz w:val="24"/>
          <w:szCs w:val="24"/>
          <w:highlight w:val="none"/>
          <w:lang w:eastAsia="zh-CN"/>
        </w:rPr>
      </w:pPr>
      <w:r>
        <w:rPr>
          <w:rFonts w:hint="eastAsia" w:ascii="微软雅黑" w:hAnsi="微软雅黑" w:eastAsia="微软雅黑" w:cs="微软雅黑"/>
          <w:bCs/>
          <w:sz w:val="24"/>
          <w:szCs w:val="24"/>
        </w:rPr>
        <w:t>为</w:t>
      </w:r>
      <w:r>
        <w:rPr>
          <w:rFonts w:hint="eastAsia" w:ascii="微软雅黑" w:hAnsi="微软雅黑" w:eastAsia="微软雅黑" w:cs="微软雅黑"/>
          <w:bCs/>
          <w:sz w:val="24"/>
          <w:szCs w:val="24"/>
          <w:lang w:val="en-US" w:eastAsia="zh-CN"/>
        </w:rPr>
        <w:t>开拓学生视野</w:t>
      </w:r>
      <w:r>
        <w:rPr>
          <w:rFonts w:hint="eastAsia" w:ascii="微软雅黑" w:hAnsi="微软雅黑" w:eastAsia="微软雅黑" w:cs="微软雅黑"/>
          <w:bCs/>
          <w:color w:val="auto"/>
          <w:sz w:val="24"/>
          <w:szCs w:val="24"/>
          <w:highlight w:val="none"/>
        </w:rPr>
        <w:t>，</w:t>
      </w:r>
      <w:r>
        <w:rPr>
          <w:rFonts w:hint="eastAsia" w:ascii="微软雅黑" w:hAnsi="微软雅黑" w:eastAsia="微软雅黑" w:cs="微软雅黑"/>
          <w:bCs/>
          <w:color w:val="auto"/>
          <w:sz w:val="24"/>
          <w:szCs w:val="24"/>
          <w:highlight w:val="none"/>
          <w:lang w:val="en-US" w:eastAsia="zh-CN"/>
        </w:rPr>
        <w:t>提升国际化意识，加强学生学习和科研能力，</w:t>
      </w:r>
      <w:r>
        <w:rPr>
          <w:rFonts w:hint="eastAsia" w:ascii="微软雅黑" w:hAnsi="微软雅黑" w:eastAsia="微软雅黑" w:cs="微软雅黑"/>
          <w:bCs/>
          <w:color w:val="auto"/>
          <w:sz w:val="24"/>
          <w:szCs w:val="24"/>
          <w:highlight w:val="none"/>
        </w:rPr>
        <w:t>现向我校学生推荐</w:t>
      </w:r>
      <w:r>
        <w:rPr>
          <w:rFonts w:hint="eastAsia" w:ascii="微软雅黑" w:hAnsi="微软雅黑" w:eastAsia="微软雅黑" w:cs="微软雅黑"/>
          <w:bCs/>
          <w:color w:val="auto"/>
          <w:sz w:val="24"/>
          <w:szCs w:val="24"/>
          <w:highlight w:val="none"/>
          <w:lang w:val="en-US" w:eastAsia="zh-CN"/>
        </w:rPr>
        <w:t>华盛顿大学2023年下半年学期交流生</w:t>
      </w:r>
      <w:r>
        <w:rPr>
          <w:rFonts w:hint="eastAsia" w:ascii="微软雅黑" w:hAnsi="微软雅黑" w:eastAsia="微软雅黑" w:cs="微软雅黑"/>
          <w:bCs/>
          <w:color w:val="auto"/>
          <w:sz w:val="24"/>
          <w:szCs w:val="24"/>
          <w:highlight w:val="none"/>
        </w:rPr>
        <w:t>项目，</w:t>
      </w:r>
      <w:r>
        <w:rPr>
          <w:rFonts w:hint="eastAsia" w:ascii="微软雅黑" w:hAnsi="微软雅黑" w:eastAsia="微软雅黑" w:cs="微软雅黑"/>
          <w:bCs/>
          <w:sz w:val="24"/>
          <w:szCs w:val="24"/>
          <w:highlight w:val="none"/>
        </w:rPr>
        <w:t>欢迎同学们踊跃报名。</w:t>
      </w:r>
    </w:p>
    <w:p>
      <w:pPr>
        <w:spacing w:line="380" w:lineRule="exact"/>
        <w:ind w:firstLine="480" w:firstLineChars="200"/>
        <w:rPr>
          <w:rFonts w:ascii="微软雅黑" w:hAnsi="微软雅黑" w:eastAsia="微软雅黑" w:cs="微软雅黑"/>
          <w:bCs/>
          <w:color w:val="auto"/>
          <w:sz w:val="24"/>
          <w:szCs w:val="24"/>
          <w:highlight w:val="none"/>
        </w:rPr>
      </w:pPr>
    </w:p>
    <w:p>
      <w:pPr>
        <w:spacing w:line="380" w:lineRule="exact"/>
        <w:ind w:firstLine="480"/>
        <w:rPr>
          <w:rFonts w:ascii="微软雅黑" w:hAnsi="微软雅黑" w:eastAsia="微软雅黑" w:cs="微软雅黑"/>
          <w:b/>
          <w:sz w:val="24"/>
          <w:szCs w:val="24"/>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 xml:space="preserve">华盛顿大学（University of Washington，简称UW），建校于1861年，位于美国西海岸名城西雅图，是著名的世界顶尖公立研究型大学，是美国大学协会、环太平洋大学联盟和国际大学气候联盟成员。华盛顿大学在2022 年U.S. News世界大学排名中位列第6名，在2022泰晤士高等教育世界大学排名中位列第29名，在2023年QS世界大学排名中位列第80名。 </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建校以来，华盛顿大学及其校友创造出无数造福全人类的重大发明：发明了乙肝疫苗、肾透析术，绘制了人类基因图谱，揭示了生命奥秘，主持设计了世界上最大的波音747客机 、月球轨道飞船和哥伦比亚航天飞机，培养了11位太空宇航员，发明了乙烯合成橡胶技术，开发了计算机DOS操作系统等等。</w:t>
      </w:r>
    </w:p>
    <w:p>
      <w:pPr>
        <w:spacing w:line="380" w:lineRule="exact"/>
        <w:ind w:firstLine="480" w:firstLineChars="200"/>
        <w:rPr>
          <w:rFonts w:ascii="微软雅黑" w:hAnsi="微软雅黑" w:eastAsia="微软雅黑" w:cs="微软雅黑"/>
          <w:bCs/>
          <w:sz w:val="24"/>
          <w:szCs w:val="24"/>
        </w:rPr>
      </w:pPr>
    </w:p>
    <w:p>
      <w:pPr>
        <w:numPr>
          <w:ilvl w:val="0"/>
          <w:numId w:val="1"/>
        </w:numPr>
        <w:tabs>
          <w:tab w:val="left" w:pos="7386"/>
        </w:tabs>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r>
        <w:rPr>
          <w:rFonts w:hint="eastAsia" w:ascii="微软雅黑" w:hAnsi="微软雅黑" w:eastAsia="微软雅黑" w:cs="微软雅黑"/>
          <w:b/>
          <w:sz w:val="24"/>
          <w:szCs w:val="24"/>
          <w:lang w:eastAsia="zh-CN"/>
        </w:rPr>
        <w:tab/>
      </w:r>
    </w:p>
    <w:p>
      <w:pPr>
        <w:numPr>
          <w:ilvl w:val="0"/>
          <w:numId w:val="0"/>
        </w:numPr>
        <w:spacing w:line="380" w:lineRule="exact"/>
        <w:ind w:firstLine="480" w:firstLineChars="20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项目时间</w:t>
      </w:r>
      <w:r>
        <w:rPr>
          <w:rFonts w:hint="eastAsia" w:ascii="微软雅黑" w:hAnsi="微软雅黑" w:eastAsia="微软雅黑" w:cs="微软雅黑"/>
          <w:b/>
          <w:bCs/>
          <w:kern w:val="0"/>
          <w:sz w:val="24"/>
          <w:szCs w:val="24"/>
        </w:rPr>
        <w:t>：</w:t>
      </w:r>
      <w:r>
        <w:rPr>
          <w:rFonts w:hint="eastAsia" w:ascii="微软雅黑" w:hAnsi="微软雅黑" w:eastAsia="微软雅黑" w:cs="微软雅黑"/>
          <w:b/>
          <w:bCs/>
          <w:kern w:val="0"/>
          <w:sz w:val="24"/>
          <w:szCs w:val="24"/>
          <w:lang w:val="en-US" w:eastAsia="zh-CN"/>
        </w:rPr>
        <w:t>自选入学时间和时长，每个Quarter为期3个月。</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rPr>
        <w:t xml:space="preserve">Summer </w:t>
      </w:r>
      <w:r>
        <w:rPr>
          <w:rFonts w:hint="eastAsia" w:ascii="微软雅黑" w:hAnsi="微软雅黑" w:eastAsia="微软雅黑" w:cs="微软雅黑"/>
          <w:b w:val="0"/>
          <w:bCs w:val="0"/>
          <w:kern w:val="0"/>
          <w:sz w:val="24"/>
          <w:szCs w:val="24"/>
          <w:lang w:val="en-US" w:eastAsia="zh-CN"/>
        </w:rPr>
        <w:t>Quarter</w:t>
      </w:r>
      <w:r>
        <w:rPr>
          <w:rFonts w:hint="eastAsia" w:ascii="微软雅黑" w:hAnsi="微软雅黑" w:eastAsia="微软雅黑" w:cs="微软雅黑"/>
          <w:bCs/>
          <w:sz w:val="24"/>
          <w:szCs w:val="24"/>
          <w:lang w:val="en-US" w:eastAsia="zh-CN"/>
        </w:rPr>
        <w:t>开课日期为2023年6月15日；申请截止日期为3月15日。</w:t>
      </w:r>
    </w:p>
    <w:p>
      <w:pPr>
        <w:spacing w:line="380" w:lineRule="exact"/>
        <w:ind w:firstLine="480" w:firstLineChars="200"/>
        <w:rPr>
          <w:rFonts w:hint="default" w:ascii="微软雅黑" w:hAnsi="微软雅黑" w:eastAsia="微软雅黑" w:cs="微软雅黑"/>
          <w:bCs/>
          <w:sz w:val="24"/>
          <w:szCs w:val="24"/>
          <w:lang w:val="en-US"/>
        </w:rPr>
      </w:pPr>
      <w:r>
        <w:rPr>
          <w:rFonts w:hint="eastAsia" w:ascii="微软雅黑" w:hAnsi="微软雅黑" w:eastAsia="微软雅黑" w:cs="微软雅黑"/>
          <w:bCs/>
          <w:sz w:val="24"/>
          <w:szCs w:val="24"/>
          <w:lang w:val="en-US"/>
        </w:rPr>
        <w:t xml:space="preserve">Autumn </w:t>
      </w:r>
      <w:r>
        <w:rPr>
          <w:rFonts w:hint="eastAsia" w:ascii="微软雅黑" w:hAnsi="微软雅黑" w:eastAsia="微软雅黑" w:cs="微软雅黑"/>
          <w:b w:val="0"/>
          <w:bCs w:val="0"/>
          <w:kern w:val="0"/>
          <w:sz w:val="24"/>
          <w:szCs w:val="24"/>
          <w:lang w:val="en-US" w:eastAsia="zh-CN"/>
        </w:rPr>
        <w:t>Quarter</w:t>
      </w:r>
      <w:r>
        <w:rPr>
          <w:rFonts w:hint="eastAsia" w:ascii="微软雅黑" w:hAnsi="微软雅黑" w:eastAsia="微软雅黑" w:cs="微软雅黑"/>
          <w:bCs/>
          <w:sz w:val="24"/>
          <w:szCs w:val="24"/>
          <w:lang w:val="en-US" w:eastAsia="zh-CN"/>
        </w:rPr>
        <w:t>开课日期为2023年9月21日；申请截止日期为6月1日。</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rPr>
        <w:t xml:space="preserve">Winter </w:t>
      </w:r>
      <w:r>
        <w:rPr>
          <w:rFonts w:hint="eastAsia" w:ascii="微软雅黑" w:hAnsi="微软雅黑" w:eastAsia="微软雅黑" w:cs="微软雅黑"/>
          <w:b w:val="0"/>
          <w:bCs w:val="0"/>
          <w:kern w:val="0"/>
          <w:sz w:val="24"/>
          <w:szCs w:val="24"/>
          <w:lang w:val="en-US" w:eastAsia="zh-CN"/>
        </w:rPr>
        <w:t>Quarter</w:t>
      </w:r>
      <w:r>
        <w:rPr>
          <w:rFonts w:hint="eastAsia" w:ascii="微软雅黑" w:hAnsi="微软雅黑" w:eastAsia="微软雅黑" w:cs="微软雅黑"/>
          <w:bCs/>
          <w:sz w:val="24"/>
          <w:szCs w:val="24"/>
          <w:lang w:val="en-US" w:eastAsia="zh-CN"/>
        </w:rPr>
        <w:t>开课日期为2023年12月28日；申请截止日期为10月15日。</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rPr>
        <w:t>与</w:t>
      </w:r>
      <w:r>
        <w:rPr>
          <w:rFonts w:hint="eastAsia" w:ascii="微软雅黑" w:hAnsi="微软雅黑" w:eastAsia="微软雅黑" w:cs="微软雅黑"/>
          <w:bCs/>
          <w:sz w:val="24"/>
          <w:szCs w:val="24"/>
          <w:lang w:val="en-US" w:eastAsia="zh-CN"/>
        </w:rPr>
        <w:t>国际学生或华盛顿</w:t>
      </w:r>
      <w:r>
        <w:rPr>
          <w:rFonts w:hint="eastAsia" w:ascii="微软雅黑" w:hAnsi="微软雅黑" w:eastAsia="微软雅黑" w:cs="微软雅黑"/>
          <w:bCs/>
          <w:sz w:val="24"/>
          <w:szCs w:val="24"/>
        </w:rPr>
        <w:t>大学在校生一起上课，通过期末考试或课程考核，获得</w:t>
      </w:r>
      <w:r>
        <w:rPr>
          <w:rFonts w:hint="eastAsia" w:ascii="微软雅黑" w:hAnsi="微软雅黑" w:eastAsia="微软雅黑" w:cs="微软雅黑"/>
          <w:bCs/>
          <w:sz w:val="24"/>
          <w:szCs w:val="24"/>
          <w:lang w:val="en-US" w:eastAsia="zh-CN"/>
        </w:rPr>
        <w:t>华盛顿</w:t>
      </w:r>
      <w:r>
        <w:rPr>
          <w:rFonts w:hint="eastAsia" w:ascii="微软雅黑" w:hAnsi="微软雅黑" w:eastAsia="微软雅黑" w:cs="微软雅黑"/>
          <w:bCs/>
          <w:sz w:val="24"/>
          <w:szCs w:val="24"/>
        </w:rPr>
        <w:t>大学成绩单和学分证明。</w:t>
      </w:r>
      <w:r>
        <w:rPr>
          <w:rFonts w:hint="eastAsia" w:ascii="微软雅黑" w:hAnsi="微软雅黑" w:eastAsia="微软雅黑" w:cs="微软雅黑"/>
          <w:bCs/>
          <w:sz w:val="24"/>
          <w:szCs w:val="24"/>
          <w:lang w:val="en-US" w:eastAsia="zh-CN"/>
        </w:rPr>
        <w:t>课程设置如下：</w:t>
      </w:r>
    </w:p>
    <w:p>
      <w:pPr>
        <w:numPr>
          <w:ilvl w:val="0"/>
          <w:numId w:val="2"/>
        </w:numPr>
        <w:spacing w:line="380" w:lineRule="exact"/>
        <w:ind w:firstLine="480" w:firstLineChars="200"/>
        <w:rPr>
          <w:rFonts w:hint="default" w:ascii="微软雅黑" w:hAnsi="微软雅黑" w:eastAsia="微软雅黑" w:cs="微软雅黑"/>
          <w:b/>
          <w:bCs w:val="0"/>
          <w:sz w:val="24"/>
          <w:szCs w:val="24"/>
          <w:lang w:val="en-US" w:eastAsia="zh-CN"/>
        </w:rPr>
      </w:pPr>
      <w:r>
        <w:rPr>
          <w:rFonts w:hint="default" w:ascii="微软雅黑" w:hAnsi="微软雅黑" w:eastAsia="微软雅黑" w:cs="微软雅黑"/>
          <w:b/>
          <w:bCs w:val="0"/>
          <w:sz w:val="24"/>
          <w:szCs w:val="24"/>
          <w:lang w:val="en-US" w:eastAsia="zh-CN"/>
        </w:rPr>
        <w:t>Advising seminar</w:t>
      </w:r>
      <w:r>
        <w:rPr>
          <w:rFonts w:hint="eastAsia" w:ascii="微软雅黑" w:hAnsi="微软雅黑" w:eastAsia="微软雅黑" w:cs="微软雅黑"/>
          <w:b/>
          <w:bCs w:val="0"/>
          <w:sz w:val="24"/>
          <w:szCs w:val="24"/>
          <w:lang w:val="en-US" w:eastAsia="zh-CN"/>
        </w:rPr>
        <w:t>（研讨课-3个学分）：</w:t>
      </w:r>
    </w:p>
    <w:p>
      <w:pPr>
        <w:numPr>
          <w:ilvl w:val="0"/>
          <w:numId w:val="2"/>
        </w:numPr>
        <w:spacing w:line="380" w:lineRule="exact"/>
        <w:ind w:left="0" w:leftChars="0" w:firstLine="480" w:firstLineChars="200"/>
        <w:rPr>
          <w:rFonts w:hint="eastAsia" w:ascii="微软雅黑" w:hAnsi="微软雅黑" w:eastAsia="微软雅黑" w:cs="微软雅黑"/>
          <w:b/>
          <w:bCs w:val="0"/>
          <w:sz w:val="24"/>
          <w:szCs w:val="24"/>
          <w:lang w:val="en-US" w:eastAsia="zh-CN"/>
        </w:rPr>
      </w:pPr>
      <w:r>
        <w:rPr>
          <w:rFonts w:hint="default" w:ascii="微软雅黑" w:hAnsi="微软雅黑" w:eastAsia="微软雅黑" w:cs="微软雅黑"/>
          <w:b/>
          <w:bCs w:val="0"/>
          <w:sz w:val="24"/>
          <w:szCs w:val="24"/>
          <w:lang w:val="en-US" w:eastAsia="zh-CN"/>
        </w:rPr>
        <w:t>International studies course</w:t>
      </w:r>
      <w:r>
        <w:rPr>
          <w:rFonts w:hint="eastAsia" w:ascii="微软雅黑" w:hAnsi="微软雅黑" w:eastAsia="微软雅黑" w:cs="微软雅黑"/>
          <w:b/>
          <w:bCs w:val="0"/>
          <w:sz w:val="24"/>
          <w:szCs w:val="24"/>
          <w:lang w:val="en-US" w:eastAsia="zh-CN"/>
        </w:rPr>
        <w:t>（国际学习课程-5个学分）：</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*往期课程参考如下：</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278: Diaspora Communities in Seattle &amp; Beyond</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278: Global Trade &amp; Disruptive Technologies</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305: Changing Generations in Japan &amp; East Asia</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478: Energy in East Asia: Regional Issues, Global Implications</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478: Global Cities, Utopia &amp; the Environment</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478: Global Impact of Smart Technologies</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478: Global Sustainability Movements</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478: Institutions, Growth &amp; the Environment</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B 307: Digital Storytelling &amp; Global Citizenship</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B 352: Sustainability &amp; Global Business</w:t>
      </w:r>
    </w:p>
    <w:p>
      <w:pPr>
        <w:numPr>
          <w:ilvl w:val="0"/>
          <w:numId w:val="0"/>
        </w:numPr>
        <w:spacing w:line="380" w:lineRule="exact"/>
        <w:ind w:leftChars="200"/>
        <w:rPr>
          <w:rFonts w:hint="eastAsia"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B 361: The Rise of a Global Language</w:t>
      </w:r>
    </w:p>
    <w:p>
      <w:pPr>
        <w:numPr>
          <w:ilvl w:val="0"/>
          <w:numId w:val="0"/>
        </w:numPr>
        <w:spacing w:line="380" w:lineRule="exact"/>
        <w:ind w:left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JSIS 490: Economic Diplomacy: Government, Foreign Policy &amp; the Global Economy</w:t>
      </w:r>
    </w:p>
    <w:p>
      <w:pPr>
        <w:numPr>
          <w:ilvl w:val="0"/>
          <w:numId w:val="2"/>
        </w:numPr>
        <w:spacing w:line="380" w:lineRule="exact"/>
        <w:ind w:left="0" w:leftChars="0" w:firstLine="480" w:firstLineChars="200"/>
        <w:rPr>
          <w:rFonts w:hint="default" w:ascii="微软雅黑" w:hAnsi="微软雅黑" w:eastAsia="微软雅黑" w:cs="微软雅黑"/>
          <w:b/>
          <w:bCs w:val="0"/>
          <w:sz w:val="24"/>
          <w:szCs w:val="24"/>
          <w:lang w:val="en-US" w:eastAsia="zh-CN"/>
        </w:rPr>
      </w:pPr>
      <w:r>
        <w:rPr>
          <w:rFonts w:hint="default" w:ascii="微软雅黑" w:hAnsi="微软雅黑" w:eastAsia="微软雅黑" w:cs="微软雅黑"/>
          <w:b/>
          <w:bCs w:val="0"/>
          <w:sz w:val="24"/>
          <w:szCs w:val="24"/>
          <w:lang w:val="en-US" w:eastAsia="zh-CN"/>
        </w:rPr>
        <w:t>Academic English Program or UW elective</w:t>
      </w:r>
      <w:r>
        <w:rPr>
          <w:rFonts w:hint="eastAsia" w:ascii="微软雅黑" w:hAnsi="微软雅黑" w:eastAsia="微软雅黑" w:cs="微软雅黑"/>
          <w:b/>
          <w:bCs w:val="0"/>
          <w:sz w:val="24"/>
          <w:szCs w:val="24"/>
          <w:lang w:val="en-US" w:eastAsia="zh-CN"/>
        </w:rPr>
        <w:t>（学术英语课程或华盛顿大学选修课程-1共10个学分）：</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雅思为6.0分的学生须选择一门学术英语+另一门学术英语或选修课；雅思为7.0分的学生可选择两门选修课，选修课有名额限制，学生将在老师指导下进行选课。</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*往期选修课参考如下：</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ENGL 213: Modern &amp;  Postmodern Literature</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GWSS 290: Special Topics in Women Studies</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HSTAA 230: Race &amp; Power in America</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HSTEU 113: Europe &amp; the Modern World</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LING 200: Introduction to Linguistic Thought</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MKTG 301: Marketing Concepts</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POL S 202: Introduction to American Politics</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POL S 427: International Political Economy</w:t>
      </w:r>
    </w:p>
    <w:p>
      <w:pPr>
        <w:spacing w:line="380" w:lineRule="exact"/>
        <w:ind w:firstLine="480" w:firstLineChars="200"/>
        <w:rPr>
          <w:rFonts w:hint="default" w:ascii="微软雅黑" w:hAnsi="微软雅黑" w:eastAsia="微软雅黑" w:cs="微软雅黑"/>
          <w:bCs/>
          <w:sz w:val="24"/>
          <w:szCs w:val="24"/>
          <w:lang w:val="en-US" w:eastAsia="zh-CN"/>
        </w:rPr>
      </w:pPr>
      <w:r>
        <w:rPr>
          <w:rFonts w:hint="default" w:ascii="微软雅黑" w:hAnsi="微软雅黑" w:eastAsia="微软雅黑" w:cs="微软雅黑"/>
          <w:bCs/>
          <w:sz w:val="24"/>
          <w:szCs w:val="24"/>
          <w:lang w:val="en-US" w:eastAsia="zh-CN"/>
        </w:rPr>
        <w:t>PSYCH 101: Introduction to Psychology</w:t>
      </w:r>
    </w:p>
    <w:p>
      <w:pPr>
        <w:spacing w:line="380" w:lineRule="exact"/>
        <w:ind w:firstLine="480"/>
        <w:rPr>
          <w:rFonts w:hint="eastAsia" w:ascii="微软雅黑" w:hAnsi="微软雅黑" w:eastAsia="微软雅黑" w:cs="微软雅黑"/>
          <w:b/>
          <w:sz w:val="24"/>
          <w:szCs w:val="24"/>
        </w:rPr>
      </w:pPr>
    </w:p>
    <w:p>
      <w:p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三、费用说明</w:t>
      </w:r>
      <w:bookmarkStart w:id="0" w:name="OLE_LINK1"/>
      <w:bookmarkStart w:id="1" w:name="OLE_LINK2"/>
    </w:p>
    <w:bookmarkEnd w:id="0"/>
    <w:bookmarkEnd w:id="1"/>
    <w:p>
      <w:pPr>
        <w:spacing w:line="380" w:lineRule="exact"/>
        <w:ind w:firstLine="480"/>
        <w:rPr>
          <w:rFonts w:hint="default" w:ascii="微软雅黑" w:hAnsi="微软雅黑" w:eastAsia="微软雅黑" w:cs="微软雅黑"/>
          <w:sz w:val="24"/>
          <w:szCs w:val="24"/>
          <w:highlight w:val="none"/>
          <w:lang w:val="en-US" w:eastAsia="zh-CN"/>
        </w:rPr>
      </w:pPr>
      <w:r>
        <w:rPr>
          <w:rFonts w:hint="eastAsia" w:ascii="微软雅黑" w:hAnsi="微软雅黑" w:eastAsia="微软雅黑" w:cs="微软雅黑"/>
          <w:sz w:val="24"/>
          <w:szCs w:val="24"/>
          <w:highlight w:val="none"/>
        </w:rPr>
        <w:t>学费7995美元</w:t>
      </w:r>
      <w:r>
        <w:rPr>
          <w:rFonts w:hint="eastAsia" w:ascii="微软雅黑" w:hAnsi="微软雅黑" w:eastAsia="微软雅黑" w:cs="微软雅黑"/>
          <w:sz w:val="24"/>
          <w:szCs w:val="24"/>
          <w:highlight w:val="none"/>
          <w:lang w:val="en-US" w:eastAsia="zh-CN"/>
        </w:rPr>
        <w:t>/quarter</w:t>
      </w:r>
      <w:r>
        <w:rPr>
          <w:rFonts w:hint="eastAsia" w:ascii="微软雅黑" w:hAnsi="微软雅黑" w:eastAsia="微软雅黑" w:cs="微软雅黑"/>
          <w:bCs/>
          <w:sz w:val="24"/>
          <w:szCs w:val="24"/>
        </w:rPr>
        <w:t>，</w:t>
      </w:r>
      <w:r>
        <w:rPr>
          <w:rFonts w:hint="eastAsia" w:ascii="微软雅黑" w:hAnsi="微软雅黑" w:eastAsia="微软雅黑" w:cs="微软雅黑"/>
          <w:sz w:val="24"/>
          <w:szCs w:val="24"/>
          <w:highlight w:val="none"/>
        </w:rPr>
        <w:t>申请费50美元</w:t>
      </w:r>
      <w:r>
        <w:rPr>
          <w:rFonts w:hint="eastAsia" w:ascii="微软雅黑" w:hAnsi="微软雅黑" w:eastAsia="微软雅黑" w:cs="微软雅黑"/>
          <w:bCs/>
          <w:sz w:val="24"/>
          <w:szCs w:val="24"/>
        </w:rPr>
        <w:t>，</w:t>
      </w:r>
      <w:r>
        <w:rPr>
          <w:rFonts w:hint="eastAsia" w:ascii="微软雅黑" w:hAnsi="微软雅黑" w:eastAsia="微软雅黑" w:cs="微软雅黑"/>
          <w:sz w:val="24"/>
          <w:szCs w:val="24"/>
          <w:highlight w:val="none"/>
        </w:rPr>
        <w:t>邮寄费40美元</w:t>
      </w:r>
      <w:r>
        <w:rPr>
          <w:rFonts w:hint="eastAsia" w:ascii="微软雅黑" w:hAnsi="微软雅黑" w:eastAsia="微软雅黑" w:cs="微软雅黑"/>
          <w:bCs/>
          <w:sz w:val="24"/>
          <w:szCs w:val="24"/>
        </w:rPr>
        <w:t>，</w:t>
      </w:r>
      <w:r>
        <w:rPr>
          <w:rFonts w:hint="eastAsia" w:ascii="微软雅黑" w:hAnsi="微软雅黑" w:eastAsia="微软雅黑" w:cs="微软雅黑"/>
          <w:sz w:val="24"/>
          <w:szCs w:val="24"/>
          <w:highlight w:val="none"/>
          <w:lang w:val="en-US" w:eastAsia="zh-CN"/>
        </w:rPr>
        <w:t>国际学生</w:t>
      </w:r>
      <w:r>
        <w:rPr>
          <w:rFonts w:hint="eastAsia" w:ascii="微软雅黑" w:hAnsi="微软雅黑" w:eastAsia="微软雅黑" w:cs="微软雅黑"/>
          <w:sz w:val="24"/>
          <w:szCs w:val="24"/>
          <w:highlight w:val="none"/>
        </w:rPr>
        <w:t>保险费454美元</w:t>
      </w:r>
      <w:r>
        <w:rPr>
          <w:rFonts w:hint="eastAsia" w:ascii="微软雅黑" w:hAnsi="微软雅黑" w:eastAsia="微软雅黑" w:cs="微软雅黑"/>
          <w:bCs/>
          <w:sz w:val="24"/>
          <w:szCs w:val="24"/>
        </w:rPr>
        <w:t>，</w:t>
      </w:r>
      <w:r>
        <w:rPr>
          <w:rFonts w:hint="eastAsia" w:ascii="微软雅黑" w:hAnsi="微软雅黑" w:eastAsia="微软雅黑" w:cs="微软雅黑"/>
          <w:sz w:val="24"/>
          <w:szCs w:val="24"/>
          <w:highlight w:val="none"/>
          <w:lang w:val="en-US" w:eastAsia="zh-CN"/>
        </w:rPr>
        <w:t>申请服务费1000美元（含项目咨询，协助申请，在录取、住宿、签证、购买机票等方面提供必要指导）</w:t>
      </w:r>
      <w:r>
        <w:rPr>
          <w:rFonts w:hint="eastAsia" w:ascii="微软雅黑" w:hAnsi="微软雅黑" w:eastAsia="微软雅黑" w:cs="微软雅黑"/>
          <w:sz w:val="24"/>
          <w:szCs w:val="24"/>
          <w:highlight w:val="none"/>
          <w:lang w:eastAsia="zh-CN"/>
        </w:rPr>
        <w:t>；</w:t>
      </w:r>
      <w:r>
        <w:rPr>
          <w:rFonts w:hint="eastAsia" w:ascii="微软雅黑" w:hAnsi="微软雅黑" w:eastAsia="微软雅黑" w:cs="微软雅黑"/>
          <w:sz w:val="24"/>
          <w:szCs w:val="24"/>
          <w:highlight w:val="none"/>
          <w:lang w:val="en-US" w:eastAsia="zh-CN"/>
        </w:rPr>
        <w:t>以上为参考费用，具体以华盛顿大学录取通知书的显示为准。</w:t>
      </w:r>
    </w:p>
    <w:p>
      <w:pPr>
        <w:spacing w:line="380" w:lineRule="exact"/>
        <w:ind w:firstLine="480"/>
        <w:rPr>
          <w:rFonts w:hint="eastAsia" w:ascii="微软雅黑" w:hAnsi="微软雅黑" w:eastAsia="微软雅黑" w:cs="微软雅黑"/>
          <w:sz w:val="24"/>
          <w:szCs w:val="24"/>
          <w:highlight w:val="none"/>
          <w:lang w:eastAsia="zh-CN"/>
        </w:rPr>
      </w:pPr>
      <w:r>
        <w:rPr>
          <w:rFonts w:hint="eastAsia" w:ascii="微软雅黑" w:hAnsi="微软雅黑" w:eastAsia="微软雅黑" w:cs="微软雅黑"/>
          <w:sz w:val="24"/>
          <w:szCs w:val="24"/>
          <w:highlight w:val="none"/>
        </w:rPr>
        <w:t>不</w:t>
      </w:r>
      <w:r>
        <w:rPr>
          <w:rFonts w:hint="eastAsia" w:ascii="微软雅黑" w:hAnsi="微软雅黑" w:eastAsia="微软雅黑" w:cs="微软雅黑"/>
          <w:sz w:val="24"/>
          <w:szCs w:val="24"/>
          <w:highlight w:val="none"/>
          <w:lang w:val="en-US" w:eastAsia="zh-CN"/>
        </w:rPr>
        <w:t>含</w:t>
      </w:r>
      <w:r>
        <w:rPr>
          <w:rFonts w:hint="eastAsia" w:ascii="微软雅黑" w:hAnsi="微软雅黑" w:eastAsia="微软雅黑" w:cs="微软雅黑"/>
          <w:sz w:val="24"/>
          <w:szCs w:val="24"/>
          <w:highlight w:val="none"/>
        </w:rPr>
        <w:t>住宿</w:t>
      </w:r>
      <w:r>
        <w:rPr>
          <w:rFonts w:hint="eastAsia" w:ascii="微软雅黑" w:hAnsi="微软雅黑" w:eastAsia="微软雅黑" w:cs="微软雅黑"/>
          <w:sz w:val="24"/>
          <w:szCs w:val="24"/>
          <w:highlight w:val="none"/>
          <w:lang w:eastAsia="zh-CN"/>
        </w:rPr>
        <w:t>，</w:t>
      </w:r>
      <w:r>
        <w:rPr>
          <w:rFonts w:hint="eastAsia" w:ascii="微软雅黑" w:hAnsi="微软雅黑" w:eastAsia="微软雅黑" w:cs="微软雅黑"/>
          <w:sz w:val="24"/>
          <w:szCs w:val="24"/>
          <w:highlight w:val="none"/>
          <w:lang w:val="en-US" w:eastAsia="zh-CN"/>
        </w:rPr>
        <w:t>住宿约</w:t>
      </w:r>
      <w:r>
        <w:rPr>
          <w:rFonts w:hint="eastAsia" w:ascii="微软雅黑" w:hAnsi="微软雅黑" w:eastAsia="微软雅黑" w:cs="微软雅黑"/>
          <w:sz w:val="24"/>
          <w:szCs w:val="24"/>
          <w:highlight w:val="none"/>
        </w:rPr>
        <w:t>4</w:t>
      </w:r>
      <w:r>
        <w:rPr>
          <w:rFonts w:hint="eastAsia" w:ascii="微软雅黑" w:hAnsi="微软雅黑" w:eastAsia="微软雅黑" w:cs="微软雅黑"/>
          <w:sz w:val="24"/>
          <w:szCs w:val="24"/>
          <w:highlight w:val="none"/>
          <w:lang w:val="en-US" w:eastAsia="zh-CN"/>
        </w:rPr>
        <w:t>725</w:t>
      </w:r>
      <w:r>
        <w:rPr>
          <w:rFonts w:hint="eastAsia" w:ascii="微软雅黑" w:hAnsi="微软雅黑" w:eastAsia="微软雅黑" w:cs="微软雅黑"/>
          <w:sz w:val="24"/>
          <w:szCs w:val="24"/>
          <w:highlight w:val="none"/>
        </w:rPr>
        <w:t>美元</w:t>
      </w:r>
      <w:r>
        <w:rPr>
          <w:rFonts w:hint="eastAsia" w:ascii="微软雅黑" w:hAnsi="微软雅黑" w:eastAsia="微软雅黑" w:cs="微软雅黑"/>
          <w:sz w:val="24"/>
          <w:szCs w:val="24"/>
          <w:highlight w:val="none"/>
          <w:lang w:eastAsia="zh-CN"/>
        </w:rPr>
        <w:t>。</w:t>
      </w:r>
    </w:p>
    <w:p>
      <w:pPr>
        <w:spacing w:line="380" w:lineRule="exact"/>
        <w:ind w:firstLine="480"/>
        <w:rPr>
          <w:rFonts w:hint="eastAsia" w:ascii="微软雅黑" w:hAnsi="微软雅黑" w:eastAsia="微软雅黑" w:cs="微软雅黑"/>
          <w:sz w:val="24"/>
          <w:szCs w:val="24"/>
          <w:highlight w:val="none"/>
          <w:lang w:val="en-US" w:eastAsia="zh-CN"/>
        </w:rPr>
      </w:pPr>
    </w:p>
    <w:p>
      <w:p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遵纪守法，自理和适应能力较强，获得国内教务处或相关学院同意；</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仅接收大二及以上年级学生申请</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成绩良好</w:t>
      </w:r>
      <w:r>
        <w:rPr>
          <w:rFonts w:hint="eastAsia" w:ascii="微软雅黑" w:hAnsi="微软雅黑" w:eastAsia="微软雅黑" w:cs="微软雅黑"/>
          <w:kern w:val="0"/>
          <w:sz w:val="24"/>
          <w:szCs w:val="24"/>
        </w:rPr>
        <w:t>；</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英语要求：须达到以下任一要求：</w:t>
      </w:r>
    </w:p>
    <w:p>
      <w:pPr>
        <w:numPr>
          <w:ilvl w:val="0"/>
          <w:numId w:val="0"/>
        </w:numPr>
        <w:spacing w:line="380" w:lineRule="exact"/>
        <w:ind w:leftChars="4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雅思6.0且小分项不低于5.5，或</w:t>
      </w:r>
    </w:p>
    <w:p>
      <w:pPr>
        <w:numPr>
          <w:ilvl w:val="0"/>
          <w:numId w:val="0"/>
        </w:numPr>
        <w:spacing w:line="380" w:lineRule="exact"/>
        <w:ind w:left="840" w:leftChars="400"/>
        <w:rPr>
          <w:rFonts w:hint="eastAsia" w:ascii="微软雅黑" w:hAnsi="微软雅黑" w:eastAsia="微软雅黑" w:cs="微软雅黑"/>
          <w:kern w:val="0"/>
          <w:sz w:val="24"/>
          <w:szCs w:val="24"/>
          <w:lang w:val="en-US" w:eastAsia="zh-CN"/>
        </w:rPr>
      </w:pPr>
      <w:r>
        <w:rPr>
          <w:rFonts w:hint="default" w:ascii="微软雅黑" w:hAnsi="微软雅黑" w:eastAsia="微软雅黑" w:cs="微软雅黑"/>
          <w:kern w:val="0"/>
          <w:sz w:val="24"/>
          <w:szCs w:val="24"/>
          <w:lang w:val="en-US" w:eastAsia="zh-CN"/>
        </w:rPr>
        <w:t>TOEFL iBT</w:t>
      </w:r>
      <w:r>
        <w:rPr>
          <w:rFonts w:hint="eastAsia" w:ascii="微软雅黑" w:hAnsi="微软雅黑" w:eastAsia="微软雅黑" w:cs="微软雅黑"/>
          <w:kern w:val="0"/>
          <w:sz w:val="24"/>
          <w:szCs w:val="24"/>
          <w:lang w:val="en-US" w:eastAsia="zh-CN"/>
        </w:rPr>
        <w:t>达到72分，或</w:t>
      </w:r>
    </w:p>
    <w:p>
      <w:pPr>
        <w:numPr>
          <w:ilvl w:val="0"/>
          <w:numId w:val="0"/>
        </w:numPr>
        <w:spacing w:line="380" w:lineRule="exact"/>
        <w:ind w:left="840" w:leftChars="400"/>
        <w:rPr>
          <w:rFonts w:hint="default"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多邻国</w:t>
      </w:r>
      <w:r>
        <w:rPr>
          <w:rFonts w:hint="default" w:ascii="微软雅黑" w:hAnsi="微软雅黑" w:eastAsia="微软雅黑" w:cs="微软雅黑"/>
          <w:kern w:val="0"/>
          <w:sz w:val="24"/>
          <w:szCs w:val="24"/>
          <w:lang w:val="en-US" w:eastAsia="zh-CN"/>
        </w:rPr>
        <w:t> (DET) </w:t>
      </w:r>
      <w:r>
        <w:rPr>
          <w:rFonts w:hint="eastAsia" w:ascii="微软雅黑" w:hAnsi="微软雅黑" w:eastAsia="微软雅黑" w:cs="微软雅黑"/>
          <w:kern w:val="0"/>
          <w:sz w:val="24"/>
          <w:szCs w:val="24"/>
          <w:lang w:val="en-US" w:eastAsia="zh-CN"/>
        </w:rPr>
        <w:t>达到100分；</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家庭有一定经济能力，能够承担课程和生活费用，且符合签证要求；</w:t>
      </w:r>
    </w:p>
    <w:p>
      <w:pPr>
        <w:numPr>
          <w:ilvl w:val="0"/>
          <w:numId w:val="3"/>
        </w:numPr>
        <w:spacing w:line="380" w:lineRule="exact"/>
        <w:ind w:left="845" w:leftChars="0" w:hanging="425" w:firstLineChars="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华盛顿</w:t>
      </w:r>
      <w:r>
        <w:rPr>
          <w:rFonts w:hint="eastAsia" w:ascii="微软雅黑" w:hAnsi="微软雅黑" w:eastAsia="微软雅黑" w:cs="微软雅黑"/>
          <w:kern w:val="0"/>
          <w:sz w:val="24"/>
          <w:szCs w:val="24"/>
        </w:rPr>
        <w:t>大学有权根据优选或资源限制等因素推迟接受或拒绝部分同学的申请，并退还</w:t>
      </w:r>
      <w:r>
        <w:rPr>
          <w:rFonts w:hint="eastAsia" w:ascii="微软雅黑" w:hAnsi="微软雅黑" w:eastAsia="微软雅黑" w:cs="微软雅黑"/>
          <w:kern w:val="0"/>
          <w:sz w:val="24"/>
          <w:szCs w:val="24"/>
          <w:lang w:val="en-US" w:eastAsia="zh-CN"/>
        </w:rPr>
        <w:t>相关</w:t>
      </w:r>
      <w:r>
        <w:rPr>
          <w:rFonts w:hint="eastAsia" w:ascii="微软雅黑" w:hAnsi="微软雅黑" w:eastAsia="微软雅黑" w:cs="微软雅黑"/>
          <w:kern w:val="0"/>
          <w:sz w:val="24"/>
          <w:szCs w:val="24"/>
        </w:rPr>
        <w:t>费用。</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4"/>
        </w:numPr>
        <w:spacing w:line="380" w:lineRule="exact"/>
        <w:ind w:left="0" w:leftChars="0" w:firstLine="480" w:firstLineChars="200"/>
        <w:rPr>
          <w:rFonts w:hint="eastAsia" w:ascii="微软雅黑" w:hAnsi="微软雅黑" w:eastAsia="微软雅黑" w:cs="微软雅黑"/>
          <w:kern w:val="0"/>
          <w:sz w:val="24"/>
          <w:szCs w:val="24"/>
          <w:highlight w:val="yellow"/>
          <w:lang w:val="en-US" w:eastAsia="zh-CN"/>
        </w:rPr>
      </w:pPr>
      <w:r>
        <w:rPr>
          <w:rFonts w:hint="eastAsia" w:ascii="微软雅黑" w:hAnsi="微软雅黑" w:eastAsia="微软雅黑" w:cs="微软雅黑"/>
          <w:kern w:val="0"/>
          <w:sz w:val="24"/>
          <w:szCs w:val="24"/>
          <w:highlight w:val="yellow"/>
          <w:lang w:val="en-US" w:eastAsia="zh-CN"/>
        </w:rPr>
        <w:t>按学校要求填写校内报名表。</w:t>
      </w:r>
    </w:p>
    <w:p>
      <w:pPr>
        <w:numPr>
          <w:ilvl w:val="0"/>
          <w:numId w:val="4"/>
        </w:numPr>
        <w:spacing w:line="380" w:lineRule="exact"/>
        <w:ind w:left="0" w:leftChars="0" w:firstLine="480" w:firstLineChars="20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"https://jinshuju.net/f/OBs3Wg" </w:instrText>
      </w:r>
      <w:r>
        <w:rPr>
          <w:rFonts w:hint="eastAsia" w:ascii="微软雅黑" w:hAnsi="微软雅黑" w:eastAsia="微软雅黑" w:cs="微软雅黑"/>
          <w:kern w:val="0"/>
          <w:sz w:val="24"/>
          <w:szCs w:val="24"/>
        </w:rPr>
        <w:fldChar w:fldCharType="separate"/>
      </w:r>
      <w:r>
        <w:rPr>
          <w:rStyle w:val="6"/>
          <w:rFonts w:hint="eastAsia" w:ascii="微软雅黑" w:hAnsi="微软雅黑" w:eastAsia="微软雅黑" w:cs="微软雅黑"/>
          <w:kern w:val="0"/>
          <w:sz w:val="24"/>
          <w:szCs w:val="24"/>
        </w:rPr>
        <w:t>https://jinshuju.net/f/OBs3Wg</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4"/>
        </w:numPr>
        <w:spacing w:line="380" w:lineRule="exact"/>
        <w:ind w:left="0" w:leftChars="0" w:firstLine="480" w:firstLineChars="20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kern w:val="0"/>
          <w:sz w:val="24"/>
          <w:szCs w:val="24"/>
          <w:lang w:val="en-US" w:eastAsia="zh-CN"/>
        </w:rPr>
        <w:t>预约并参加项目主办方面试：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"https://jinshuju.net/f/Lk5JII" </w:instrText>
      </w:r>
      <w:r>
        <w:rPr>
          <w:rFonts w:hint="eastAsia" w:ascii="微软雅黑" w:hAnsi="微软雅黑" w:eastAsia="微软雅黑" w:cs="微软雅黑"/>
          <w:kern w:val="0"/>
          <w:sz w:val="24"/>
          <w:szCs w:val="24"/>
          <w:lang w:val="en-US" w:eastAsia="zh-CN"/>
        </w:rPr>
        <w:fldChar w:fldCharType="separate"/>
      </w:r>
      <w:r>
        <w:rPr>
          <w:rStyle w:val="7"/>
          <w:rFonts w:hint="eastAsia" w:ascii="微软雅黑" w:hAnsi="微软雅黑" w:eastAsia="微软雅黑" w:cs="微软雅黑"/>
          <w:kern w:val="0"/>
          <w:sz w:val="24"/>
          <w:szCs w:val="24"/>
          <w:lang w:val="en-US" w:eastAsia="zh-CN"/>
        </w:rPr>
        <w:t>https://jinshuju.net/f/Lk5JII</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w:t>
      </w:r>
    </w:p>
    <w:p>
      <w:pPr>
        <w:spacing w:line="380" w:lineRule="exact"/>
        <w:ind w:firstLine="0"/>
        <w:rPr>
          <w:rFonts w:hint="default" w:ascii="微软雅黑" w:hAnsi="微软雅黑" w:eastAsia="微软雅黑" w:cs="微软雅黑"/>
          <w:kern w:val="0"/>
          <w:sz w:val="24"/>
          <w:szCs w:val="24"/>
          <w:lang w:val="en-US" w:eastAsia="zh-CN"/>
        </w:rPr>
      </w:pPr>
    </w:p>
    <w:p>
      <w:pPr>
        <w:spacing w:line="380" w:lineRule="exact"/>
        <w:ind w:firstLine="480"/>
        <w:rPr>
          <w:rFonts w:hint="eastAsia" w:ascii="微软雅黑" w:hAnsi="微软雅黑" w:eastAsia="微软雅黑" w:cs="微软雅黑"/>
          <w:kern w:val="0"/>
          <w:sz w:val="24"/>
          <w:szCs w:val="24"/>
        </w:rPr>
      </w:pPr>
    </w:p>
    <w:p>
      <w:pPr>
        <w:spacing w:line="380" w:lineRule="exact"/>
        <w:ind w:firstLine="480"/>
        <w:rPr>
          <w:rFonts w:hint="default" w:ascii="微软雅黑" w:hAnsi="微软雅黑" w:eastAsia="微软雅黑" w:cs="微软雅黑"/>
          <w:kern w:val="0"/>
          <w:sz w:val="24"/>
          <w:szCs w:val="24"/>
          <w:highlight w:val="yellow"/>
          <w:lang w:val="en-US" w:eastAsia="zh-CN"/>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3929596675</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Tina</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lang w:val="en-US" w:eastAsia="zh-CN"/>
        </w:rPr>
      </w:pPr>
    </w:p>
    <w:p>
      <w:pPr>
        <w:spacing w:line="380" w:lineRule="exact"/>
        <w:ind w:firstLine="480"/>
        <w:rPr>
          <w:rFonts w:hint="default" w:ascii="微软雅黑" w:hAnsi="微软雅黑" w:eastAsia="微软雅黑" w:cs="微软雅黑"/>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427ED9"/>
    <w:multiLevelType w:val="singleLevel"/>
    <w:tmpl w:val="E0427ED9"/>
    <w:lvl w:ilvl="0" w:tentative="0">
      <w:start w:val="1"/>
      <w:numFmt w:val="decimal"/>
      <w:suff w:val="nothing"/>
      <w:lvlText w:val="%1．"/>
      <w:lvlJc w:val="left"/>
      <w:pPr>
        <w:ind w:left="0" w:firstLine="400"/>
      </w:pPr>
      <w:rPr>
        <w:rFonts w:hint="default"/>
        <w:b w:val="0"/>
        <w:bCs w:val="0"/>
      </w:rPr>
    </w:lvl>
  </w:abstractNum>
  <w:abstractNum w:abstractNumId="1">
    <w:nsid w:val="E8FC1784"/>
    <w:multiLevelType w:val="singleLevel"/>
    <w:tmpl w:val="E8FC1784"/>
    <w:lvl w:ilvl="0" w:tentative="0">
      <w:start w:val="2"/>
      <w:numFmt w:val="chineseCounting"/>
      <w:suff w:val="nothing"/>
      <w:lvlText w:val="%1、"/>
      <w:lvlJc w:val="left"/>
      <w:rPr>
        <w:rFonts w:hint="eastAsia"/>
      </w:rPr>
    </w:lvl>
  </w:abstractNum>
  <w:abstractNum w:abstractNumId="2">
    <w:nsid w:val="ED62CEC0"/>
    <w:multiLevelType w:val="singleLevel"/>
    <w:tmpl w:val="ED62CEC0"/>
    <w:lvl w:ilvl="0" w:tentative="0">
      <w:start w:val="1"/>
      <w:numFmt w:val="decimal"/>
      <w:lvlText w:val="%1."/>
      <w:lvlJc w:val="left"/>
      <w:pPr>
        <w:tabs>
          <w:tab w:val="left" w:pos="420"/>
        </w:tabs>
        <w:ind w:left="845" w:hanging="425"/>
      </w:pPr>
      <w:rPr>
        <w:rFonts w:hint="default"/>
      </w:rPr>
    </w:lvl>
  </w:abstractNum>
  <w:abstractNum w:abstractNumId="3">
    <w:nsid w:val="430AB394"/>
    <w:multiLevelType w:val="singleLevel"/>
    <w:tmpl w:val="430AB394"/>
    <w:lvl w:ilvl="0" w:tentative="0">
      <w:start w:val="1"/>
      <w:numFmt w:val="decimal"/>
      <w:suff w:val="space"/>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I3NDIzOGE1NjhiMWYzZjdhZTk5MTU0ZDQ3MGExY2YifQ=="/>
  </w:docVars>
  <w:rsids>
    <w:rsidRoot w:val="7E19248E"/>
    <w:rsid w:val="00C81572"/>
    <w:rsid w:val="00EF1336"/>
    <w:rsid w:val="01115C46"/>
    <w:rsid w:val="01AC183B"/>
    <w:rsid w:val="02365BF9"/>
    <w:rsid w:val="05F15E80"/>
    <w:rsid w:val="07103E4A"/>
    <w:rsid w:val="07683256"/>
    <w:rsid w:val="07A42194"/>
    <w:rsid w:val="089F7AC8"/>
    <w:rsid w:val="0A3337CC"/>
    <w:rsid w:val="0A615A2B"/>
    <w:rsid w:val="0E0F6423"/>
    <w:rsid w:val="0EE527A9"/>
    <w:rsid w:val="112A22DF"/>
    <w:rsid w:val="130D50AC"/>
    <w:rsid w:val="14137A67"/>
    <w:rsid w:val="179B0435"/>
    <w:rsid w:val="19385078"/>
    <w:rsid w:val="1AB31E44"/>
    <w:rsid w:val="1C921730"/>
    <w:rsid w:val="1D2A61BF"/>
    <w:rsid w:val="1D39333E"/>
    <w:rsid w:val="203E6124"/>
    <w:rsid w:val="23691598"/>
    <w:rsid w:val="23F11C81"/>
    <w:rsid w:val="244E18AF"/>
    <w:rsid w:val="25B37753"/>
    <w:rsid w:val="2BC434C3"/>
    <w:rsid w:val="2D564E40"/>
    <w:rsid w:val="2F4B12E6"/>
    <w:rsid w:val="360A49B7"/>
    <w:rsid w:val="38F66211"/>
    <w:rsid w:val="3CEF577C"/>
    <w:rsid w:val="3D6037EE"/>
    <w:rsid w:val="3D8A3F92"/>
    <w:rsid w:val="4381656D"/>
    <w:rsid w:val="46A2031C"/>
    <w:rsid w:val="494D640E"/>
    <w:rsid w:val="4B620157"/>
    <w:rsid w:val="4C5C2095"/>
    <w:rsid w:val="52C72762"/>
    <w:rsid w:val="570E0D45"/>
    <w:rsid w:val="59F51FEA"/>
    <w:rsid w:val="5DFF778A"/>
    <w:rsid w:val="5F1F2BC7"/>
    <w:rsid w:val="6555467C"/>
    <w:rsid w:val="663D686E"/>
    <w:rsid w:val="6AB048E5"/>
    <w:rsid w:val="6AF103BE"/>
    <w:rsid w:val="6F567EFF"/>
    <w:rsid w:val="7057048F"/>
    <w:rsid w:val="70F66293"/>
    <w:rsid w:val="71AE2D54"/>
    <w:rsid w:val="742223A6"/>
    <w:rsid w:val="75E91256"/>
    <w:rsid w:val="79E64FCB"/>
    <w:rsid w:val="7CD2057E"/>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llowedHyperlink"/>
    <w:basedOn w:val="5"/>
    <w:qFormat/>
    <w:uiPriority w:val="0"/>
    <w:rPr>
      <w:color w:val="800080"/>
      <w:u w:val="single"/>
    </w:rPr>
  </w:style>
  <w:style w:type="character" w:styleId="7">
    <w:name w:val="Hyperlink"/>
    <w:unhideWhenUsed/>
    <w:qFormat/>
    <w:uiPriority w:val="99"/>
    <w:rPr>
      <w:color w:val="0000FF"/>
      <w:u w:val="single"/>
    </w:rPr>
  </w:style>
  <w:style w:type="paragraph" w:customStyle="1" w:styleId="8">
    <w:name w:val="Table Paragraph"/>
    <w:basedOn w:val="1"/>
    <w:qFormat/>
    <w:uiPriority w:val="1"/>
    <w:rPr>
      <w:rFonts w:ascii="微软雅黑" w:hAnsi="微软雅黑" w:eastAsia="微软雅黑" w:cs="微软雅黑"/>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1216</Words>
  <Characters>2191</Characters>
  <Lines>13</Lines>
  <Paragraphs>3</Paragraphs>
  <TotalTime>18</TotalTime>
  <ScaleCrop>false</ScaleCrop>
  <LinksUpToDate>false</LinksUpToDate>
  <CharactersWithSpaces>2354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江波（jiangbo）</cp:lastModifiedBy>
  <dcterms:modified xsi:type="dcterms:W3CDTF">2023-01-01T14:14:59Z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1D36CB6C7A264BD2A3973F844AEF8E68</vt:lpwstr>
  </property>
</Properties>
</file>