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Theme="minorEastAsia" w:hAnsiTheme="minorEastAsia" w:eastAsiaTheme="minorEastAsia"/>
          <w:b/>
          <w:sz w:val="22"/>
          <w:szCs w:val="22"/>
          <w:lang w:val="en-US"/>
        </w:rPr>
      </w:pPr>
      <w:r>
        <w:rPr>
          <w:rFonts w:hint="eastAsia" w:asciiTheme="minorEastAsia" w:hAnsiTheme="minorEastAsia" w:eastAsiaTheme="minorEastAsia"/>
          <w:b/>
          <w:sz w:val="22"/>
          <w:szCs w:val="22"/>
          <w:lang w:val="en-US"/>
        </w:rPr>
        <w:t>西澳大利亚大学（The University of Western Australia, UWA）</w:t>
      </w:r>
    </w:p>
    <w:p>
      <w:pPr>
        <w:autoSpaceDE w:val="0"/>
        <w:autoSpaceDN w:val="0"/>
        <w:jc w:val="center"/>
        <w:rPr>
          <w:rFonts w:asciiTheme="minorEastAsia" w:hAnsiTheme="minorEastAsia" w:eastAsiaTheme="minorEastAsia"/>
          <w:b/>
          <w:sz w:val="22"/>
          <w:szCs w:val="22"/>
          <w:lang w:val="en-US"/>
        </w:rPr>
      </w:pPr>
      <w:r>
        <w:rPr>
          <w:rFonts w:hint="eastAsia" w:asciiTheme="minorEastAsia" w:hAnsiTheme="minorEastAsia" w:eastAsiaTheme="minorEastAsia"/>
          <w:b/>
          <w:sz w:val="22"/>
          <w:szCs w:val="22"/>
          <w:lang w:val="en-US"/>
        </w:rPr>
        <w:t>与西北</w:t>
      </w:r>
      <w:r>
        <w:rPr>
          <w:rFonts w:asciiTheme="minorEastAsia" w:hAnsiTheme="minorEastAsia" w:eastAsiaTheme="minorEastAsia"/>
          <w:b/>
          <w:sz w:val="22"/>
          <w:szCs w:val="22"/>
          <w:lang w:val="en-US"/>
        </w:rPr>
        <w:t>农林科技大学</w:t>
      </w:r>
      <w:r>
        <w:rPr>
          <w:rFonts w:hint="eastAsia" w:asciiTheme="minorEastAsia" w:hAnsiTheme="minorEastAsia" w:eastAsiaTheme="minorEastAsia"/>
          <w:b/>
          <w:sz w:val="22"/>
          <w:szCs w:val="22"/>
          <w:lang w:val="en-US"/>
        </w:rPr>
        <w:t>3</w:t>
      </w:r>
      <w:r>
        <w:rPr>
          <w:rFonts w:asciiTheme="minorEastAsia" w:hAnsiTheme="minorEastAsia" w:eastAsiaTheme="minorEastAsia"/>
          <w:b/>
          <w:sz w:val="22"/>
          <w:szCs w:val="22"/>
          <w:lang w:val="en-US"/>
        </w:rPr>
        <w:t>+2项目</w:t>
      </w:r>
      <w:r>
        <w:rPr>
          <w:rFonts w:hint="eastAsia" w:asciiTheme="minorEastAsia" w:hAnsiTheme="minorEastAsia" w:eastAsiaTheme="minorEastAsia"/>
          <w:b/>
          <w:sz w:val="22"/>
          <w:szCs w:val="22"/>
          <w:lang w:val="en-US"/>
        </w:rPr>
        <w:t>介绍</w:t>
      </w:r>
    </w:p>
    <w:p>
      <w:pPr>
        <w:autoSpaceDE w:val="0"/>
        <w:autoSpaceDN w:val="0"/>
        <w:jc w:val="center"/>
        <w:rPr>
          <w:rFonts w:hint="eastAsia" w:asciiTheme="minorEastAsia" w:hAnsiTheme="minorEastAsia" w:eastAsiaTheme="minorEastAsia"/>
          <w:b/>
          <w:sz w:val="22"/>
          <w:szCs w:val="22"/>
          <w:lang w:val="en-US"/>
        </w:rPr>
      </w:pPr>
    </w:p>
    <w:p>
      <w:pPr>
        <w:autoSpaceDE w:val="0"/>
        <w:autoSpaceDN w:val="0"/>
        <w:ind w:firstLine="284"/>
        <w:jc w:val="both"/>
        <w:rPr>
          <w:rFonts w:cs="Arial" w:asciiTheme="minorEastAsia" w:hAnsiTheme="minorEastAsia" w:eastAsiaTheme="minorEastAsia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西澳大学1911年创校，位於澳大利亚西澳大利亞州的首府珀斯(Perth), 毗邻风景优美的天鹅河畔。</w:t>
      </w:r>
      <w:r>
        <w:rPr>
          <w:rFonts w:cs="Arial" w:asciiTheme="minorEastAsia" w:hAnsiTheme="minorEastAsia" w:eastAsiaTheme="minorEastAsia"/>
          <w:b/>
          <w:sz w:val="22"/>
          <w:szCs w:val="22"/>
          <w:lang w:val="en-US"/>
        </w:rPr>
        <w:t>西澳大学</w:t>
      </w:r>
      <w:r>
        <w:rPr>
          <w:rFonts w:cs="Arial" w:asciiTheme="minorEastAsia" w:hAnsiTheme="minorEastAsia" w:eastAsiaTheme="minorEastAsia"/>
          <w:b/>
          <w:sz w:val="22"/>
          <w:szCs w:val="22"/>
        </w:rPr>
        <w:t>是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澳洲“八大名校联盟”成员，是一所中等规模的研究型大学。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 xml:space="preserve"> 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“上海交大世界大学学术名校”排名2017年：西澳大学综合实力</w:t>
      </w:r>
      <w:r>
        <w:rPr>
          <w:rFonts w:cs="Arial" w:asciiTheme="minorEastAsia" w:hAnsiTheme="minorEastAsia" w:eastAsiaTheme="minorEastAsia"/>
          <w:sz w:val="22"/>
          <w:szCs w:val="22"/>
        </w:rPr>
        <w:t>全球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排名96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，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在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生物科学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和农业领域排名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在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澳洲相对第一。</w:t>
      </w:r>
    </w:p>
    <w:p>
      <w:pPr>
        <w:autoSpaceDE w:val="0"/>
        <w:autoSpaceDN w:val="0"/>
        <w:ind w:firstLine="284"/>
        <w:jc w:val="both"/>
        <w:rPr>
          <w:rFonts w:cs="Arial" w:asciiTheme="minorEastAsia" w:hAnsiTheme="minorEastAsia" w:eastAsiaTheme="minorEastAsia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西澳大学是一所综合性大学， 设有五个学部：理学部 （Faculty of Science），健康和医学学部 (Faculty of Health and Medicine)， 工程和数学学部 (Faculty of Engineering and Mathematical Science)， 艺术、商学、法学和教育学部 (Arts， Business， Law and Education)以及原居民研究学院（School of Indigenous Studies）。</w:t>
      </w:r>
    </w:p>
    <w:p>
      <w:pPr>
        <w:ind w:firstLine="284"/>
        <w:rPr>
          <w:rFonts w:cs="Arial" w:asciiTheme="minorEastAsia" w:hAnsiTheme="minorEastAsia" w:eastAsiaTheme="minorEastAsia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珀斯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是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一座拥有广阔的居住空间及高水平的生活质素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的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城市，于每年的世界最佳居住城市评选中都是名列前茅，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也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获得世界最友善城市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的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称谓。珀斯和中国没有时差。</w:t>
      </w:r>
    </w:p>
    <w:p>
      <w:pPr>
        <w:autoSpaceDE w:val="0"/>
        <w:autoSpaceDN w:val="0"/>
        <w:jc w:val="both"/>
        <w:rPr>
          <w:rFonts w:cs="Arial" w:asciiTheme="minorEastAsia" w:hAnsiTheme="minorEastAsia" w:eastAsiaTheme="minorEastAsia"/>
          <w:sz w:val="22"/>
          <w:szCs w:val="22"/>
          <w:lang w:val="en-US"/>
        </w:rPr>
      </w:pPr>
    </w:p>
    <w:p>
      <w:pPr>
        <w:rPr>
          <w:rFonts w:hint="eastAsia" w:cs="Arial" w:asciiTheme="minorEastAsia" w:hAnsiTheme="minorEastAsia" w:eastAsiaTheme="minorEastAsia"/>
          <w:b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3+2项目</w:t>
      </w: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结构</w:t>
      </w:r>
    </w:p>
    <w:p>
      <w:pPr>
        <w:ind w:firstLine="420"/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该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项目只适合与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和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西澳大学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签署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有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3+2项目协议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学校的本科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学生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。</w:t>
      </w:r>
    </w:p>
    <w:p>
      <w:pPr>
        <w:ind w:firstLine="420"/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本科生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在完成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4年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制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学士前3年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的学习，符合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学习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成绩和英语成绩的要求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（见下）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可以向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就读学校提出申请，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有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学校推荐参加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3+2项目，转入西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澳大学学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习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。</w:t>
      </w:r>
    </w:p>
    <w:p>
      <w:pPr>
        <w:ind w:firstLine="42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学生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在西澳大学直接就读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2年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制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相关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专业的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课程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硕士，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总计16门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课程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96个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学分 (每门课程6个学分，大约150个课时)。如果第一年全部学业成绩平均高于70分（百分制）,可以申请在第二年做一个独立研究项目硕士论文，需要找指导导师。需要完成论文需要3-5个月时间，相当于24个学分，可以跨两个学期实施。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完成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全部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96个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学分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并且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成绩合格，西澳大学授予硕士学位</w:t>
      </w:r>
    </w:p>
    <w:p>
      <w:pPr>
        <w:ind w:firstLine="420"/>
        <w:rPr>
          <w:rFonts w:asciiTheme="minorEastAsia" w:hAnsiTheme="minorEastAsia" w:eastAsiaTheme="minorEastAsia"/>
          <w:sz w:val="22"/>
          <w:szCs w:val="22"/>
          <w:lang w:val="en-US"/>
        </w:rPr>
      </w:pPr>
      <w:r>
        <w:rPr>
          <w:rFonts w:hint="eastAsia" w:asciiTheme="minorEastAsia" w:hAnsiTheme="minorEastAsia" w:eastAsiaTheme="minorEastAsia"/>
          <w:sz w:val="22"/>
          <w:szCs w:val="22"/>
          <w:lang w:val="en-US"/>
        </w:rPr>
        <w:t>西澳大学</w:t>
      </w:r>
      <w:r>
        <w:rPr>
          <w:rFonts w:asciiTheme="minorEastAsia" w:hAnsiTheme="minorEastAsia" w:eastAsiaTheme="minorEastAsia"/>
          <w:sz w:val="22"/>
          <w:szCs w:val="22"/>
          <w:lang w:val="en-US"/>
        </w:rPr>
        <w:t>2</w:t>
      </w:r>
      <w:r>
        <w:rPr>
          <w:rFonts w:hint="eastAsia" w:asciiTheme="minorEastAsia" w:hAnsiTheme="minorEastAsia" w:eastAsiaTheme="minorEastAsia"/>
          <w:sz w:val="22"/>
          <w:szCs w:val="22"/>
          <w:lang w:val="en-US"/>
        </w:rPr>
        <w:t>年</w:t>
      </w:r>
      <w:r>
        <w:rPr>
          <w:rFonts w:asciiTheme="minorEastAsia" w:hAnsiTheme="minorEastAsia" w:eastAsiaTheme="minorEastAsia"/>
          <w:sz w:val="22"/>
          <w:szCs w:val="22"/>
          <w:lang w:val="en-US"/>
        </w:rPr>
        <w:t>制</w:t>
      </w:r>
      <w:r>
        <w:rPr>
          <w:rFonts w:hint="eastAsia" w:asciiTheme="minorEastAsia" w:hAnsiTheme="minorEastAsia" w:eastAsiaTheme="minorEastAsia"/>
          <w:sz w:val="22"/>
          <w:szCs w:val="22"/>
          <w:lang w:val="en-US"/>
        </w:rPr>
        <w:t>的硕士课程是正常的两年制硕士课程体系，并不是为3+2项目的中国学生量身打制。中国学生和其他本土学生在全部教学过程中是一视同仁的。</w:t>
      </w:r>
    </w:p>
    <w:p>
      <w:pPr>
        <w:ind w:firstLine="420"/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学生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就读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的中国大学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授予学生学位。</w:t>
      </w:r>
    </w:p>
    <w:p>
      <w:p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</w:p>
    <w:p>
      <w:pP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西</w:t>
      </w: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澳大学的</w:t>
      </w:r>
      <w:r>
        <w:rPr>
          <w:rFonts w:hint="eastAsia"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硕士</w:t>
      </w: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学位</w:t>
      </w:r>
      <w:r>
        <w:rPr>
          <w:rFonts w:hint="eastAsia"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专业</w:t>
      </w:r>
    </w:p>
    <w:p>
      <w:pP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ab/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根据西北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农林科技大学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和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西澳大学的协议，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学生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可以考虑如下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西澳大学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专业硕士学位：</w:t>
      </w:r>
    </w:p>
    <w:p>
      <w:pPr>
        <w:pStyle w:val="10"/>
        <w:numPr>
          <w:ilvl w:val="0"/>
          <w:numId w:val="1"/>
        </w:numPr>
        <w:ind w:left="709" w:hanging="283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商科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类硕士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（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商学、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商务信息和物流管理、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高级会计学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、应用金融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、人力资源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和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雇佣关系学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市场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</w:rPr>
        <w:t>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、经济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经济学发展、发展政策和实践、政治学）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；</w:t>
      </w:r>
    </w:p>
    <w:p>
      <w:pPr>
        <w:pStyle w:val="10"/>
        <w:numPr>
          <w:ilvl w:val="0"/>
          <w:numId w:val="1"/>
        </w:numPr>
        <w:ind w:left="709" w:hanging="283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大农学类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（农业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经济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、农业科学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作物和动物生产体系、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遗传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和育种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土壤学和植物营养学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。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注意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：</w:t>
      </w:r>
      <w:r>
        <w:rPr>
          <w:rFonts w:cs="Arial" w:asciiTheme="minorEastAsia" w:hAnsiTheme="minorEastAsia" w:eastAsiaTheme="minorEastAsia"/>
          <w:i/>
          <w:color w:val="000000"/>
          <w:sz w:val="22"/>
          <w:szCs w:val="22"/>
          <w:lang w:val="en-US"/>
        </w:rPr>
        <w:t>西澳大学的农业科学涵盖中国农业大学几乎所有的涉农专业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）；</w:t>
      </w:r>
    </w:p>
    <w:p>
      <w:pPr>
        <w:pStyle w:val="10"/>
        <w:numPr>
          <w:ilvl w:val="0"/>
          <w:numId w:val="1"/>
        </w:numPr>
        <w:ind w:left="709" w:hanging="283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理学类（生物学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、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生物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技术、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生物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化学和分子生物学、环境生物技术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遗传学和育种学、遗传学和基因组学、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环境管理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、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地质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信息学、水土资源管理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区域规划和管理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国际发展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）。</w:t>
      </w:r>
    </w:p>
    <w:p>
      <w:pP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ab/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中国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大学和西澳大学的专业设置差异极大：中国硕士专业数量多而专业面窄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，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西澳大学硕士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专业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数量少而专业面很宽。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所以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选择和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中国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本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科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就读专业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完全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一致的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西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澳大学硕士专业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会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比较困难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，一般专业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接近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就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可以了。</w:t>
      </w:r>
    </w:p>
    <w:p>
      <w:p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</w:p>
    <w:p>
      <w:p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国际学生学费 （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20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 w:eastAsia="zh-CN"/>
        </w:rPr>
        <w:t>19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学年学费）:</w:t>
      </w:r>
    </w:p>
    <w:p>
      <w:pPr>
        <w:ind w:firstLine="42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</w:rPr>
        <w:t>一学年（两个学期）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</w:rPr>
        <w:t>大约4万</w:t>
      </w:r>
      <w:r>
        <w:rPr>
          <w:rFonts w:cs="Arial" w:asciiTheme="minorEastAsia" w:hAnsiTheme="minorEastAsia" w:eastAsiaTheme="minorEastAsia"/>
          <w:color w:val="000000"/>
          <w:sz w:val="22"/>
          <w:szCs w:val="22"/>
        </w:rPr>
        <w:t>澳元</w:t>
      </w:r>
    </w:p>
    <w:p>
      <w:pPr>
        <w:ind w:firstLine="42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另外，学生还需要付国际学生健康保险费（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一年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大约AU$700）。这些费用会在录取通知上明示。</w:t>
      </w:r>
    </w:p>
    <w:p>
      <w:p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</w:p>
    <w:p>
      <w:pPr>
        <w:rPr>
          <w:rFonts w:cs="Arial" w:asciiTheme="minorEastAsia" w:hAnsiTheme="minorEastAsia" w:eastAsiaTheme="minorEastAsia"/>
          <w:b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b/>
          <w:sz w:val="22"/>
          <w:szCs w:val="22"/>
          <w:lang w:val="en-US"/>
        </w:rPr>
        <w:t>申请</w:t>
      </w:r>
      <w:r>
        <w:rPr>
          <w:rFonts w:cs="Arial" w:asciiTheme="minorEastAsia" w:hAnsiTheme="minorEastAsia" w:eastAsiaTheme="minorEastAsia"/>
          <w:b/>
          <w:sz w:val="22"/>
          <w:szCs w:val="22"/>
          <w:lang w:val="en-US"/>
        </w:rPr>
        <w:t>、入学</w:t>
      </w:r>
      <w:r>
        <w:rPr>
          <w:rFonts w:hint="eastAsia" w:cs="Arial" w:asciiTheme="minorEastAsia" w:hAnsiTheme="minorEastAsia" w:eastAsiaTheme="minorEastAsia"/>
          <w:b/>
          <w:sz w:val="22"/>
          <w:szCs w:val="22"/>
        </w:rPr>
        <w:t>和</w:t>
      </w:r>
      <w:r>
        <w:rPr>
          <w:rFonts w:cs="Arial" w:asciiTheme="minorEastAsia" w:hAnsiTheme="minorEastAsia" w:eastAsiaTheme="minorEastAsia"/>
          <w:b/>
          <w:sz w:val="22"/>
          <w:szCs w:val="22"/>
        </w:rPr>
        <w:t>学习</w:t>
      </w:r>
      <w:r>
        <w:rPr>
          <w:rFonts w:cs="Arial" w:asciiTheme="minorEastAsia" w:hAnsiTheme="minorEastAsia" w:eastAsiaTheme="minorEastAsia"/>
          <w:b/>
          <w:sz w:val="22"/>
          <w:szCs w:val="22"/>
          <w:lang w:val="en-US"/>
        </w:rPr>
        <w:t>时间</w:t>
      </w:r>
    </w:p>
    <w:p>
      <w:pPr>
        <w:ind w:firstLine="420"/>
        <w:rPr>
          <w:rFonts w:cs="Arial" w:asciiTheme="minorEastAsia" w:hAnsiTheme="minorEastAsia" w:eastAsiaTheme="minorEastAsia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西澳大学学年从二月至六月（第一学期）和从七月至十一月（第二学期），入学时间一般为二月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底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和七月</w:t>
      </w:r>
      <w:r>
        <w:rPr>
          <w:rFonts w:hint="eastAsia" w:cs="Arial" w:asciiTheme="minorEastAsia" w:hAnsiTheme="minorEastAsia" w:eastAsiaTheme="minorEastAsia"/>
          <w:sz w:val="22"/>
          <w:szCs w:val="22"/>
          <w:lang w:val="en-US"/>
        </w:rPr>
        <w:t>底</w:t>
      </w:r>
      <w:r>
        <w:rPr>
          <w:rFonts w:cs="Arial" w:asciiTheme="minorEastAsia" w:hAnsiTheme="minorEastAsia" w:eastAsiaTheme="minorEastAsia"/>
          <w:sz w:val="22"/>
          <w:szCs w:val="22"/>
          <w:lang w:val="en-US"/>
        </w:rPr>
        <w:t>。</w:t>
      </w:r>
    </w:p>
    <w:p>
      <w:pPr>
        <w:ind w:firstLine="420"/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中国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学生在结束前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5个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学期的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学习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后，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就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可以开始申请。一般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在2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-4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月份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。</w:t>
      </w:r>
    </w:p>
    <w:p>
      <w:p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</w:p>
    <w:p>
      <w:pP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入学水平要求</w:t>
      </w:r>
    </w:p>
    <w:p>
      <w:pPr>
        <w:ind w:firstLine="42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1）学生在中国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6个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学期学习期间的全部课程成绩平均高于70分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（成绩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在协议上有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明确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要求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）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以上者，一般都满足要求。</w:t>
      </w:r>
    </w:p>
    <w:p>
      <w:pPr>
        <w:ind w:firstLine="420"/>
        <w:rPr>
          <w:rFonts w:cs="Arial" w:asciiTheme="minorEastAsia" w:hAnsiTheme="minorEastAsia" w:eastAsiaTheme="minorEastAsia"/>
          <w:sz w:val="22"/>
          <w:szCs w:val="22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2）</w:t>
      </w:r>
      <w:r>
        <w:rPr>
          <w:rFonts w:cs="Arial" w:asciiTheme="minorEastAsia" w:hAnsiTheme="minorEastAsia" w:eastAsiaTheme="minorEastAsia"/>
          <w:sz w:val="22"/>
          <w:szCs w:val="22"/>
        </w:rPr>
        <w:t>英语水平的标准要求，其中一项达标即可</w:t>
      </w:r>
      <w:r>
        <w:rPr>
          <w:rFonts w:cs="Arial" w:asciiTheme="minorEastAsia" w:hAnsiTheme="minorEastAsia" w:eastAsiaTheme="minorEastAsia"/>
          <w:bCs/>
          <w:sz w:val="22"/>
          <w:szCs w:val="22"/>
        </w:rPr>
        <w:t>:</w:t>
      </w:r>
      <w:r>
        <w:rPr>
          <w:rFonts w:cs="Arial" w:asciiTheme="minorEastAsia" w:hAnsiTheme="minorEastAsia" w:eastAsiaTheme="minorEastAsia"/>
          <w:sz w:val="22"/>
          <w:szCs w:val="22"/>
        </w:rPr>
        <w:t xml:space="preserve"> 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8"/>
        <w:gridCol w:w="6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bCs/>
                <w:sz w:val="22"/>
                <w:szCs w:val="22"/>
              </w:rPr>
              <w:t>测试种类</w:t>
            </w:r>
          </w:p>
        </w:tc>
        <w:tc>
          <w:tcPr>
            <w:tcW w:w="6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bCs/>
                <w:sz w:val="22"/>
                <w:szCs w:val="22"/>
              </w:rPr>
              <w:t>标准要求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bCs/>
                <w:sz w:val="22"/>
                <w:szCs w:val="22"/>
              </w:rPr>
              <w:t>IELTS – 科学类</w:t>
            </w:r>
          </w:p>
        </w:tc>
        <w:tc>
          <w:tcPr>
            <w:tcW w:w="6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</w:rPr>
              <w:t xml:space="preserve">总平均 6.5， 单科不得低于6.0.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bCs/>
                <w:sz w:val="22"/>
                <w:szCs w:val="22"/>
              </w:rPr>
              <w:t>TOEFL – 网络测试(iBT)</w:t>
            </w:r>
          </w:p>
        </w:tc>
        <w:tc>
          <w:tcPr>
            <w:tcW w:w="6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</w:rPr>
              <w:t>总分 82，写作 22，阅读18, 口语和听力不低于20</w:t>
            </w:r>
          </w:p>
        </w:tc>
      </w:tr>
    </w:tbl>
    <w:p>
      <w:pPr>
        <w:ind w:firstLine="36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 xml:space="preserve">有关英文成绩的问题： </w:t>
      </w:r>
    </w:p>
    <w:p>
      <w:pPr>
        <w:numPr>
          <w:ilvl w:val="0"/>
          <w:numId w:val="2"/>
        </w:num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已经参加英文考试（雅思或者托福）但成绩在提交申请时还未出来，学生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需要在申请时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说明考试日期。学校会出conditional offer，说明英语成绩如果合格，Offer有效。</w:t>
      </w:r>
    </w:p>
    <w:p>
      <w:pPr>
        <w:numPr>
          <w:ilvl w:val="0"/>
          <w:numId w:val="2"/>
        </w:num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如果英文成绩达不到雅思6.5的要求，只有6.0（所有单科不低于6.0、或者托福成绩总分77分），学校会出一个 conditional offer，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要求学生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在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就读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专业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课程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之前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在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西澳大学英语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培训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中心就读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10周（雅思6.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0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的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学生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）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或者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20周（雅思5.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5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的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学生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）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‘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英语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链接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课程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 xml:space="preserve"> -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Bridging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 xml:space="preserve"> Course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’，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学费每周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500澳元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（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 w:eastAsia="zh-CN"/>
        </w:rPr>
        <w:t>2019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年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）。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课程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成绩达到要求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者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不再参加雅思考试，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可以开始学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习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硕士课程。</w:t>
      </w:r>
    </w:p>
    <w:p>
      <w:pP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</w:pPr>
    </w:p>
    <w:p>
      <w:pP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申请需要的材料和程序</w:t>
      </w:r>
    </w:p>
    <w:p>
      <w:pPr>
        <w:numPr>
          <w:ilvl w:val="0"/>
          <w:numId w:val="3"/>
        </w:num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学院出具的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就读和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推荐证明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以及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加盖公章的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5个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学期的成绩单（英文）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。在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西澳大学报道时提供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第6个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学期的成绩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。</w:t>
      </w:r>
    </w:p>
    <w:p>
      <w:pPr>
        <w:numPr>
          <w:ilvl w:val="0"/>
          <w:numId w:val="3"/>
        </w:num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雅思（或者托福）成绩单, 或者已经参加考试的证明</w:t>
      </w:r>
    </w:p>
    <w:p>
      <w:pPr>
        <w:numPr>
          <w:ilvl w:val="0"/>
          <w:numId w:val="3"/>
        </w:num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个人简历（英文）</w:t>
      </w:r>
    </w:p>
    <w:p>
      <w:pPr>
        <w:numPr>
          <w:ilvl w:val="0"/>
          <w:numId w:val="3"/>
        </w:num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个人护照</w:t>
      </w:r>
    </w:p>
    <w:p>
      <w:pPr>
        <w:ind w:firstLine="284"/>
        <w:rPr>
          <w:rFonts w:cs="Arial" w:asciiTheme="minorEastAsia" w:hAnsiTheme="minorEastAsia" w:eastAsiaTheme="minorEastAsia"/>
          <w:color w:val="000000"/>
          <w:sz w:val="22"/>
          <w:szCs w:val="22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申请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材料准备齐全后，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扫描成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PDF文件，提交给所在学校的学生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派出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管理机构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，统一转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发给UWA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联系人（Dr Shimin Liu,　</w:t>
      </w:r>
      <w:r>
        <w:fldChar w:fldCharType="begin"/>
      </w:r>
      <w:r>
        <w:instrText xml:space="preserve"> HYPERLINK "mailto:shimin.liu@uwa.edu.au" </w:instrText>
      </w:r>
      <w:r>
        <w:fldChar w:fldCharType="separate"/>
      </w:r>
      <w:r>
        <w:rPr>
          <w:rStyle w:val="7"/>
          <w:rFonts w:cs="Arial" w:asciiTheme="minorEastAsia" w:hAnsiTheme="minorEastAsia" w:eastAsiaTheme="minorEastAsia"/>
          <w:sz w:val="22"/>
          <w:szCs w:val="22"/>
        </w:rPr>
        <w:t>shimin.liu@uwa.edu.au</w:t>
      </w:r>
      <w:r>
        <w:rPr>
          <w:rStyle w:val="7"/>
          <w:rFonts w:cs="Arial" w:asciiTheme="minorEastAsia" w:hAnsiTheme="minorEastAsia" w:eastAsiaTheme="minorEastAsia"/>
          <w:sz w:val="22"/>
          <w:szCs w:val="22"/>
        </w:rPr>
        <w:fldChar w:fldCharType="end"/>
      </w:r>
      <w:r>
        <w:rPr>
          <w:rFonts w:cs="Arial" w:asciiTheme="minorEastAsia" w:hAnsiTheme="minorEastAsia" w:eastAsiaTheme="minorEastAsia"/>
          <w:color w:val="000000"/>
          <w:sz w:val="22"/>
          <w:szCs w:val="22"/>
        </w:rPr>
        <w:t xml:space="preserve">, 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</w:rPr>
        <w:t>微信1093010230），由</w:t>
      </w:r>
      <w:r>
        <w:rPr>
          <w:rFonts w:cs="Arial" w:asciiTheme="minorEastAsia" w:hAnsiTheme="minorEastAsia" w:eastAsiaTheme="minorEastAsia"/>
          <w:color w:val="000000"/>
          <w:sz w:val="22"/>
          <w:szCs w:val="22"/>
        </w:rPr>
        <w:t>联系人协助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</w:rPr>
        <w:t>学生统一</w:t>
      </w:r>
      <w:r>
        <w:rPr>
          <w:rFonts w:cs="Arial" w:asciiTheme="minorEastAsia" w:hAnsiTheme="minorEastAsia" w:eastAsiaTheme="minorEastAsia"/>
          <w:color w:val="000000"/>
          <w:sz w:val="22"/>
          <w:szCs w:val="22"/>
        </w:rPr>
        <w:t>在UWA招生网站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</w:rPr>
        <w:t>上提交</w:t>
      </w:r>
      <w:r>
        <w:rPr>
          <w:rFonts w:cs="Arial" w:asciiTheme="minorEastAsia" w:hAnsiTheme="minorEastAsia" w:eastAsiaTheme="minorEastAsia"/>
          <w:color w:val="000000"/>
          <w:sz w:val="22"/>
          <w:szCs w:val="22"/>
        </w:rPr>
        <w:t>申请。</w:t>
      </w:r>
    </w:p>
    <w:p>
      <w:pPr>
        <w:ind w:firstLine="36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西澳大学收到申请并审查后，如果符合入学条件，会发出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入学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留位通知书（Offer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）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，说明所修课程名目、修课时限、学费、海外学生健康保险费（移民局强制要求）。如果学生和学校同意这个Offer, 签字回复。</w:t>
      </w:r>
    </w:p>
    <w:p>
      <w:pPr>
        <w:ind w:firstLine="36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学生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需要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仔细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检查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Offer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。 如果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同意，付清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第一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学期费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用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。收到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付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费后，西澳大学会向学生发出电子入学通知书（e-COE）。学生凭e-COE向澳大利亚移民局申请学生签证。</w:t>
      </w:r>
    </w:p>
    <w:p>
      <w:pP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</w:p>
    <w:p>
      <w:pP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b/>
          <w:color w:val="000000"/>
          <w:sz w:val="22"/>
          <w:szCs w:val="22"/>
          <w:lang w:val="en-US"/>
        </w:rPr>
        <w:t>学生签证</w:t>
      </w:r>
    </w:p>
    <w:p>
      <w:pPr>
        <w:ind w:firstLine="420"/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 xml:space="preserve">来澳大利亚留学的学生，无论学期长短，都得向澳洲移民局申请学生签证。申请这个学生签证会需要许多材料，而且至少要留够两个月的审理时间。 </w:t>
      </w:r>
    </w:p>
    <w:p>
      <w:pPr>
        <w:ind w:firstLine="420"/>
        <w:rPr>
          <w:rFonts w:cs="Arial" w:asciiTheme="minorEastAsia" w:hAnsiTheme="minorEastAsia" w:eastAsiaTheme="minorEastAsia"/>
          <w:color w:val="000000"/>
          <w:sz w:val="22"/>
          <w:szCs w:val="22"/>
        </w:rPr>
      </w:pP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申请学生签证你可以自己做， 也可以找</w:t>
      </w:r>
      <w:r>
        <w:rPr>
          <w:rFonts w:hint="eastAsia" w:cs="Arial" w:asciiTheme="minorEastAsia" w:hAnsiTheme="minorEastAsia" w:eastAsiaTheme="minorEastAsia"/>
          <w:color w:val="000000"/>
          <w:sz w:val="22"/>
          <w:szCs w:val="22"/>
          <w:lang w:val="en-US"/>
        </w:rPr>
        <w:t>移民</w:t>
      </w:r>
      <w:r>
        <w:rPr>
          <w:rFonts w:cs="Arial" w:asciiTheme="minorEastAsia" w:hAnsiTheme="minorEastAsia" w:eastAsiaTheme="minorEastAsia"/>
          <w:color w:val="000000"/>
          <w:sz w:val="22"/>
          <w:szCs w:val="22"/>
          <w:lang w:val="en-US"/>
        </w:rPr>
        <w:t>中介。</w:t>
      </w:r>
    </w:p>
    <w:sectPr>
      <w:footerReference r:id="rId3" w:type="default"/>
      <w:type w:val="continuous"/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1C5"/>
    <w:multiLevelType w:val="multilevel"/>
    <w:tmpl w:val="137241C5"/>
    <w:lvl w:ilvl="0" w:tentative="0">
      <w:start w:val="0"/>
      <w:numFmt w:val="bullet"/>
      <w:lvlText w:val="•"/>
      <w:lvlJc w:val="left"/>
      <w:pPr>
        <w:ind w:left="780" w:hanging="420"/>
      </w:pPr>
      <w:rPr>
        <w:rFonts w:hint="default" w:ascii="Calibri" w:hAnsi="Calibri" w:eastAsia="宋体" w:cs="宋体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6E5A98"/>
    <w:multiLevelType w:val="multilevel"/>
    <w:tmpl w:val="156E5A98"/>
    <w:lvl w:ilvl="0" w:tentative="0">
      <w:start w:val="1"/>
      <w:numFmt w:val="bullet"/>
      <w:lvlText w:val=""/>
      <w:lvlJc w:val="left"/>
      <w:pPr>
        <w:ind w:left="11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4" w:hanging="360"/>
      </w:pPr>
      <w:rPr>
        <w:rFonts w:hint="default" w:ascii="Wingdings" w:hAnsi="Wingdings"/>
      </w:rPr>
    </w:lvl>
  </w:abstractNum>
  <w:abstractNum w:abstractNumId="2">
    <w:nsid w:val="6A260F0F"/>
    <w:multiLevelType w:val="multilevel"/>
    <w:tmpl w:val="6A260F0F"/>
    <w:lvl w:ilvl="0" w:tentative="0">
      <w:start w:val="0"/>
      <w:numFmt w:val="bullet"/>
      <w:lvlText w:val="•"/>
      <w:lvlJc w:val="left"/>
      <w:pPr>
        <w:ind w:left="780" w:hanging="420"/>
      </w:pPr>
      <w:rPr>
        <w:rFonts w:hint="default" w:ascii="Calibri" w:hAnsi="Calibri" w:eastAsia="宋体" w:cs="宋体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B"/>
    <w:rsid w:val="00004464"/>
    <w:rsid w:val="00022CEB"/>
    <w:rsid w:val="000340DA"/>
    <w:rsid w:val="00034FD4"/>
    <w:rsid w:val="000518DE"/>
    <w:rsid w:val="00063E76"/>
    <w:rsid w:val="000A77D6"/>
    <w:rsid w:val="000B5201"/>
    <w:rsid w:val="000C2331"/>
    <w:rsid w:val="000C4B26"/>
    <w:rsid w:val="000D21E3"/>
    <w:rsid w:val="000D7DE2"/>
    <w:rsid w:val="000E1621"/>
    <w:rsid w:val="00124874"/>
    <w:rsid w:val="001261E0"/>
    <w:rsid w:val="001319BC"/>
    <w:rsid w:val="00144AF4"/>
    <w:rsid w:val="00144F6B"/>
    <w:rsid w:val="00145F77"/>
    <w:rsid w:val="00162BBD"/>
    <w:rsid w:val="00170853"/>
    <w:rsid w:val="00187D38"/>
    <w:rsid w:val="00197AFC"/>
    <w:rsid w:val="00197E6A"/>
    <w:rsid w:val="001B246A"/>
    <w:rsid w:val="001C1354"/>
    <w:rsid w:val="001C3C9E"/>
    <w:rsid w:val="001D23C3"/>
    <w:rsid w:val="001D3026"/>
    <w:rsid w:val="001E018E"/>
    <w:rsid w:val="001E0F83"/>
    <w:rsid w:val="001F386C"/>
    <w:rsid w:val="001F613F"/>
    <w:rsid w:val="00200490"/>
    <w:rsid w:val="002160E3"/>
    <w:rsid w:val="00222A38"/>
    <w:rsid w:val="00242BAC"/>
    <w:rsid w:val="002567B0"/>
    <w:rsid w:val="002568C5"/>
    <w:rsid w:val="002C6FAB"/>
    <w:rsid w:val="002D2460"/>
    <w:rsid w:val="002D677E"/>
    <w:rsid w:val="002E18FA"/>
    <w:rsid w:val="00304B40"/>
    <w:rsid w:val="00310ED2"/>
    <w:rsid w:val="00317EB9"/>
    <w:rsid w:val="003222DF"/>
    <w:rsid w:val="00326F07"/>
    <w:rsid w:val="00331543"/>
    <w:rsid w:val="00331B5F"/>
    <w:rsid w:val="003341B4"/>
    <w:rsid w:val="00360270"/>
    <w:rsid w:val="003853D4"/>
    <w:rsid w:val="003B023B"/>
    <w:rsid w:val="003C73FB"/>
    <w:rsid w:val="003F487D"/>
    <w:rsid w:val="004200D5"/>
    <w:rsid w:val="00442919"/>
    <w:rsid w:val="00454E2A"/>
    <w:rsid w:val="00460A96"/>
    <w:rsid w:val="00477109"/>
    <w:rsid w:val="00477B47"/>
    <w:rsid w:val="004A5907"/>
    <w:rsid w:val="004B391D"/>
    <w:rsid w:val="004B4F1E"/>
    <w:rsid w:val="004C308C"/>
    <w:rsid w:val="004C4788"/>
    <w:rsid w:val="004C6EE5"/>
    <w:rsid w:val="004E74B8"/>
    <w:rsid w:val="00524352"/>
    <w:rsid w:val="0053387E"/>
    <w:rsid w:val="0055276C"/>
    <w:rsid w:val="00557FEE"/>
    <w:rsid w:val="00567BBB"/>
    <w:rsid w:val="0057157C"/>
    <w:rsid w:val="0059368F"/>
    <w:rsid w:val="005B4B92"/>
    <w:rsid w:val="005B58BE"/>
    <w:rsid w:val="005B7560"/>
    <w:rsid w:val="005C03E4"/>
    <w:rsid w:val="005D036E"/>
    <w:rsid w:val="005F6B9E"/>
    <w:rsid w:val="006165C4"/>
    <w:rsid w:val="006179B6"/>
    <w:rsid w:val="00617C32"/>
    <w:rsid w:val="00646759"/>
    <w:rsid w:val="0065091F"/>
    <w:rsid w:val="006637C0"/>
    <w:rsid w:val="00664933"/>
    <w:rsid w:val="00675C31"/>
    <w:rsid w:val="00677434"/>
    <w:rsid w:val="00691841"/>
    <w:rsid w:val="006A01B2"/>
    <w:rsid w:val="006A29DB"/>
    <w:rsid w:val="006B15A8"/>
    <w:rsid w:val="006C3B93"/>
    <w:rsid w:val="006D2F6C"/>
    <w:rsid w:val="006F563A"/>
    <w:rsid w:val="0070079A"/>
    <w:rsid w:val="00711284"/>
    <w:rsid w:val="00730B2F"/>
    <w:rsid w:val="00742A3D"/>
    <w:rsid w:val="00764ACB"/>
    <w:rsid w:val="007815E2"/>
    <w:rsid w:val="00785E57"/>
    <w:rsid w:val="007A0950"/>
    <w:rsid w:val="007A6C18"/>
    <w:rsid w:val="007B2AE4"/>
    <w:rsid w:val="007C4006"/>
    <w:rsid w:val="007E18B4"/>
    <w:rsid w:val="007E7B62"/>
    <w:rsid w:val="007F4BD5"/>
    <w:rsid w:val="008009CF"/>
    <w:rsid w:val="00811AED"/>
    <w:rsid w:val="00821447"/>
    <w:rsid w:val="00822F3D"/>
    <w:rsid w:val="00827389"/>
    <w:rsid w:val="00840819"/>
    <w:rsid w:val="00844B63"/>
    <w:rsid w:val="00855C95"/>
    <w:rsid w:val="00855CD4"/>
    <w:rsid w:val="008627A9"/>
    <w:rsid w:val="008743FD"/>
    <w:rsid w:val="00885FD5"/>
    <w:rsid w:val="0089488A"/>
    <w:rsid w:val="008B1E3D"/>
    <w:rsid w:val="00941C9E"/>
    <w:rsid w:val="00952CED"/>
    <w:rsid w:val="009620E2"/>
    <w:rsid w:val="009A2117"/>
    <w:rsid w:val="009B3AFA"/>
    <w:rsid w:val="009C4C97"/>
    <w:rsid w:val="009C7AEF"/>
    <w:rsid w:val="009E61E4"/>
    <w:rsid w:val="009F47A3"/>
    <w:rsid w:val="009F634C"/>
    <w:rsid w:val="00A03723"/>
    <w:rsid w:val="00A17DB8"/>
    <w:rsid w:val="00A33270"/>
    <w:rsid w:val="00A42BA3"/>
    <w:rsid w:val="00A4370D"/>
    <w:rsid w:val="00A549B5"/>
    <w:rsid w:val="00A62D34"/>
    <w:rsid w:val="00A664AE"/>
    <w:rsid w:val="00A741E9"/>
    <w:rsid w:val="00AA49BE"/>
    <w:rsid w:val="00AB4E0D"/>
    <w:rsid w:val="00AC6219"/>
    <w:rsid w:val="00AC6CEE"/>
    <w:rsid w:val="00AD1F5C"/>
    <w:rsid w:val="00AF7709"/>
    <w:rsid w:val="00B07253"/>
    <w:rsid w:val="00B21C40"/>
    <w:rsid w:val="00B236A7"/>
    <w:rsid w:val="00B265EF"/>
    <w:rsid w:val="00B4734D"/>
    <w:rsid w:val="00B76318"/>
    <w:rsid w:val="00B81612"/>
    <w:rsid w:val="00B9098B"/>
    <w:rsid w:val="00BA2455"/>
    <w:rsid w:val="00BD5A80"/>
    <w:rsid w:val="00BE1EB3"/>
    <w:rsid w:val="00C020BF"/>
    <w:rsid w:val="00C12F7F"/>
    <w:rsid w:val="00C17759"/>
    <w:rsid w:val="00C25BF1"/>
    <w:rsid w:val="00C35D76"/>
    <w:rsid w:val="00C5380D"/>
    <w:rsid w:val="00C71FD4"/>
    <w:rsid w:val="00C94492"/>
    <w:rsid w:val="00CC3777"/>
    <w:rsid w:val="00CC4308"/>
    <w:rsid w:val="00CC556E"/>
    <w:rsid w:val="00CD3A8B"/>
    <w:rsid w:val="00CE6305"/>
    <w:rsid w:val="00CF62C3"/>
    <w:rsid w:val="00D011EE"/>
    <w:rsid w:val="00D02042"/>
    <w:rsid w:val="00D10452"/>
    <w:rsid w:val="00D14F85"/>
    <w:rsid w:val="00D157F0"/>
    <w:rsid w:val="00D16DB0"/>
    <w:rsid w:val="00D30F73"/>
    <w:rsid w:val="00D3252C"/>
    <w:rsid w:val="00D34DAE"/>
    <w:rsid w:val="00D43DFA"/>
    <w:rsid w:val="00D45CA6"/>
    <w:rsid w:val="00D467C1"/>
    <w:rsid w:val="00D479B3"/>
    <w:rsid w:val="00D5671D"/>
    <w:rsid w:val="00D65733"/>
    <w:rsid w:val="00D66298"/>
    <w:rsid w:val="00D82943"/>
    <w:rsid w:val="00DB2A6E"/>
    <w:rsid w:val="00DB5760"/>
    <w:rsid w:val="00E10AA7"/>
    <w:rsid w:val="00E16F3E"/>
    <w:rsid w:val="00E24286"/>
    <w:rsid w:val="00E37DCD"/>
    <w:rsid w:val="00E46021"/>
    <w:rsid w:val="00E518F0"/>
    <w:rsid w:val="00E701F1"/>
    <w:rsid w:val="00E7253E"/>
    <w:rsid w:val="00E86AFB"/>
    <w:rsid w:val="00E90DFC"/>
    <w:rsid w:val="00E923F1"/>
    <w:rsid w:val="00E9474F"/>
    <w:rsid w:val="00E96B93"/>
    <w:rsid w:val="00EE3E4E"/>
    <w:rsid w:val="00EE4ABA"/>
    <w:rsid w:val="00F01FF2"/>
    <w:rsid w:val="00F23119"/>
    <w:rsid w:val="00F2422F"/>
    <w:rsid w:val="00F3068B"/>
    <w:rsid w:val="00F43AE0"/>
    <w:rsid w:val="00F4453D"/>
    <w:rsid w:val="00F4544C"/>
    <w:rsid w:val="00F45628"/>
    <w:rsid w:val="00F470A3"/>
    <w:rsid w:val="00F73F66"/>
    <w:rsid w:val="00F815C3"/>
    <w:rsid w:val="00F90354"/>
    <w:rsid w:val="00F95219"/>
    <w:rsid w:val="00FA408C"/>
    <w:rsid w:val="00FC09A4"/>
    <w:rsid w:val="00FC4E66"/>
    <w:rsid w:val="00FC66D0"/>
    <w:rsid w:val="00FD718A"/>
    <w:rsid w:val="00FE3CCB"/>
    <w:rsid w:val="00FF5675"/>
    <w:rsid w:val="20B33154"/>
    <w:rsid w:val="72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AU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</w:p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Header Char"/>
    <w:link w:val="3"/>
    <w:uiPriority w:val="0"/>
    <w:rPr>
      <w:rFonts w:ascii="宋体" w:hAnsi="宋体" w:cs="宋体"/>
      <w:sz w:val="24"/>
      <w:szCs w:val="24"/>
    </w:rPr>
  </w:style>
  <w:style w:type="character" w:customStyle="1" w:styleId="9">
    <w:name w:val="Footer Char"/>
    <w:link w:val="2"/>
    <w:uiPriority w:val="99"/>
    <w:rPr>
      <w:rFonts w:ascii="宋体" w:hAnsi="宋体" w:cs="宋体"/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371</Words>
  <Characters>2115</Characters>
  <Lines>17</Lines>
  <Paragraphs>4</Paragraphs>
  <TotalTime>4</TotalTime>
  <ScaleCrop>false</ScaleCrop>
  <LinksUpToDate>false</LinksUpToDate>
  <CharactersWithSpaces>2482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2019-01-06T04:07:00Z</dcterms:created>
  <dc:creator>Shimin Liu</dc:creator>
  <cp:lastModifiedBy>Coco1419336024</cp:lastModifiedBy>
  <dcterms:modified xsi:type="dcterms:W3CDTF">2020-10-05T01:38:20Z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