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72DF45">
      <w:pPr>
        <w:widowControl/>
        <w:spacing w:line="360" w:lineRule="auto"/>
        <w:rPr>
          <w:rFonts w:asciiTheme="minorHAnsi" w:hAnsiTheme="minorHAnsi" w:eastAsiaTheme="majorEastAsia" w:cstheme="minorHAnsi"/>
          <w:b/>
          <w:kern w:val="0"/>
          <w:sz w:val="32"/>
          <w:szCs w:val="21"/>
        </w:rPr>
      </w:pPr>
    </w:p>
    <w:p w14:paraId="60C88B47">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新加坡南洋理工大学</w:t>
      </w:r>
    </w:p>
    <w:p w14:paraId="7982E236">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人工智能机器人与ChatGPT</w:t>
      </w:r>
    </w:p>
    <w:p w14:paraId="5FD5FBC7">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Nanyang Technological University</w:t>
      </w:r>
    </w:p>
    <w:p w14:paraId="45039108">
      <w:pPr>
        <w:widowControl/>
        <w:spacing w:line="360" w:lineRule="auto"/>
        <w:jc w:val="center"/>
        <w:rPr>
          <w:rFonts w:asciiTheme="minorHAnsi" w:hAnsiTheme="minorHAnsi" w:eastAsiaTheme="majorEastAsia" w:cstheme="minorHAnsi"/>
          <w:kern w:val="0"/>
          <w:sz w:val="28"/>
          <w:szCs w:val="28"/>
        </w:rPr>
      </w:pPr>
    </w:p>
    <w:p w14:paraId="0975056A">
      <w:pPr>
        <w:widowControl/>
        <w:numPr>
          <w:ilvl w:val="0"/>
          <w:numId w:val="1"/>
        </w:numPr>
        <w:spacing w:line="360" w:lineRule="auto"/>
        <w:rPr>
          <w:rFonts w:cs="Calibri" w:asciiTheme="minorHAnsi" w:hAnsiTheme="minorHAnsi"/>
          <w:b/>
          <w:kern w:val="0"/>
          <w:szCs w:val="21"/>
        </w:rPr>
      </w:pPr>
      <w:r>
        <w:rPr>
          <w:rFonts w:hint="eastAsia" w:cs="Calibri" w:asciiTheme="minorHAnsi" w:hAnsiTheme="minorHAnsi"/>
          <w:b/>
          <w:kern w:val="0"/>
          <w:szCs w:val="21"/>
        </w:rPr>
        <w:t>项目综述</w:t>
      </w:r>
    </w:p>
    <w:p w14:paraId="177C40CC">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当我们站在第四次工业革命浪潮的悬崖边时，人工智能已经开始以深刻的方式塑造我们的世界。从自动驾驶汽车、医疗诊断到智能家居和金融交易，人工智能系统正在改变各行各业，并重新定义我们的工作、生活和互动方式。</w:t>
      </w:r>
    </w:p>
    <w:p w14:paraId="0856B447">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聊天机器人是模拟人类对话的计算机程序，允许用户使用自然语言与系统进行交互。这些工具通常利用人工智能（AI）来理解或生成回复，从而改善从客户服务到虚拟助手等各种应用中的用户体验。人工智能的主要目标是创造能够执行需要人类智能的任务的机器，其中包括学习、推理、解决问题、感知和语言理解。随着人工智能的不断进步，聊天机器人也在不断发展，以更好地理解和满足用户的需求，这也标志着通信和计算能力的融合。</w:t>
      </w:r>
    </w:p>
    <w:p w14:paraId="30C90317">
      <w:pPr>
        <w:widowControl/>
        <w:spacing w:line="360" w:lineRule="auto"/>
        <w:ind w:firstLine="420"/>
        <w:rPr>
          <w:rFonts w:asciiTheme="minorHAnsi" w:hAnsiTheme="minorHAnsi" w:eastAsiaTheme="majorEastAsia" w:cstheme="minorHAnsi"/>
          <w:kern w:val="0"/>
          <w:szCs w:val="21"/>
        </w:rPr>
      </w:pPr>
    </w:p>
    <w:p w14:paraId="3700B9F4">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因此，为了让中国学生体验世界一流名校的学术氛围，南洋理工大学主办部门举办本次为期8天的访学项目，由南洋理工大学在职教授授课，项目将开设「聊天机器人与ChatGpt」、「人工智能目标及其作用」、「自然语言处理与系统交互」、「汇聚</w:t>
      </w:r>
      <w:r>
        <w:rPr>
          <w:rFonts w:asciiTheme="minorHAnsi" w:hAnsiTheme="minorHAnsi" w:eastAsiaTheme="majorEastAsia" w:cstheme="minorHAnsi"/>
          <w:kern w:val="0"/>
          <w:szCs w:val="21"/>
        </w:rPr>
        <w:t>与未来展望</w:t>
      </w:r>
      <w:r>
        <w:rPr>
          <w:rFonts w:hint="eastAsia" w:asciiTheme="minorHAnsi" w:hAnsiTheme="minorHAnsi" w:eastAsiaTheme="majorEastAsia" w:cstheme="minorHAnsi"/>
          <w:kern w:val="0"/>
          <w:szCs w:val="21"/>
        </w:rPr>
        <w:t xml:space="preserve">」等相关主题，涵盖新加坡南洋理工大学特色专业课、小组讨论、结业项目展示等内容，最大程度的让学员在短时间体验南洋理工大学的学术特色。 </w:t>
      </w:r>
    </w:p>
    <w:p w14:paraId="4E6558A0">
      <w:pPr>
        <w:widowControl/>
        <w:spacing w:line="360" w:lineRule="auto"/>
        <w:rPr>
          <w:rFonts w:asciiTheme="minorHAnsi" w:hAnsiTheme="minorHAnsi" w:eastAsiaTheme="majorEastAsia" w:cstheme="minorHAnsi"/>
          <w:kern w:val="0"/>
          <w:szCs w:val="21"/>
        </w:rPr>
      </w:pPr>
    </w:p>
    <w:p w14:paraId="18346D8A">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二、项目优势特色</w:t>
      </w:r>
    </w:p>
    <w:p w14:paraId="2B9D6A02">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【最具针对性的课程主题】</w:t>
      </w:r>
      <w:r>
        <w:rPr>
          <w:rFonts w:hint="eastAsia" w:asciiTheme="minorHAnsi" w:hAnsiTheme="minorHAnsi" w:eastAsiaTheme="majorEastAsia" w:cstheme="minorHAnsi"/>
          <w:kern w:val="0"/>
          <w:szCs w:val="21"/>
        </w:rPr>
        <w:t>通过聊天机器人以及系统分析分析两个层面，全方位提升学生对于人工智能的理解与把握；</w:t>
      </w:r>
    </w:p>
    <w:p w14:paraId="3ED5A92E">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【可接受四/六级成绩】</w:t>
      </w:r>
      <w:r>
        <w:rPr>
          <w:rFonts w:hint="eastAsia" w:asciiTheme="minorHAnsi" w:hAnsiTheme="minorHAnsi" w:eastAsiaTheme="majorEastAsia" w:cstheme="minorHAnsi"/>
          <w:kern w:val="0"/>
          <w:szCs w:val="21"/>
        </w:rPr>
        <w:t>无需托福雅思成绩，四级470/六级450/</w:t>
      </w:r>
      <w:r>
        <w:rPr>
          <w:rFonts w:asciiTheme="minorHAnsi" w:hAnsiTheme="minorHAnsi" w:eastAsiaTheme="majorEastAsia" w:cstheme="minorHAnsi"/>
          <w:kern w:val="0"/>
          <w:szCs w:val="21"/>
        </w:rPr>
        <w:t>专四65</w:t>
      </w:r>
      <w:r>
        <w:rPr>
          <w:rFonts w:hint="eastAsia" w:asciiTheme="minorHAnsi" w:hAnsiTheme="minorHAnsi" w:eastAsiaTheme="majorEastAsia" w:cstheme="minorHAnsi"/>
          <w:kern w:val="0"/>
          <w:szCs w:val="21"/>
          <w:lang w:val="en-US" w:eastAsia="zh-CN"/>
        </w:rPr>
        <w:t>/</w:t>
      </w:r>
      <w:r>
        <w:rPr>
          <w:rFonts w:hint="eastAsia" w:asciiTheme="minorHAnsi" w:hAnsiTheme="minorHAnsi" w:eastAsiaTheme="majorEastAsia" w:cstheme="minorHAnsi"/>
          <w:kern w:val="0"/>
          <w:szCs w:val="21"/>
        </w:rPr>
        <w:t>多邻国90/高考110即可申请;</w:t>
      </w:r>
    </w:p>
    <w:p w14:paraId="00332B5A">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bookmarkStart w:id="0" w:name="_Hlk129187307"/>
      <w:r>
        <w:rPr>
          <w:rFonts w:hint="eastAsia" w:asciiTheme="minorHAnsi" w:hAnsiTheme="minorHAnsi" w:eastAsiaTheme="majorEastAsia" w:cstheme="minorHAnsi"/>
          <w:b/>
          <w:bCs/>
          <w:kern w:val="0"/>
          <w:szCs w:val="21"/>
        </w:rPr>
        <w:t>【官方品质保障】</w:t>
      </w:r>
      <w:r>
        <w:rPr>
          <w:rFonts w:hint="eastAsia" w:asciiTheme="minorHAnsi" w:hAnsiTheme="minorHAnsi" w:eastAsiaTheme="majorEastAsia" w:cstheme="minorHAnsi"/>
          <w:kern w:val="0"/>
          <w:szCs w:val="21"/>
        </w:rPr>
        <w:t>学生可获得新加坡南洋理工大学正式的</w:t>
      </w:r>
      <w:r>
        <w:rPr>
          <w:rFonts w:asciiTheme="minorHAnsi" w:hAnsiTheme="minorHAnsi" w:eastAsiaTheme="majorEastAsia" w:cstheme="minorHAnsi"/>
          <w:kern w:val="0"/>
          <w:szCs w:val="21"/>
        </w:rPr>
        <w:t>邀请函</w:t>
      </w:r>
      <w:r>
        <w:rPr>
          <w:rFonts w:hint="eastAsia" w:asciiTheme="minorHAnsi" w:hAnsiTheme="minorHAnsi" w:eastAsiaTheme="majorEastAsia" w:cstheme="minorHAnsi"/>
          <w:kern w:val="0"/>
          <w:szCs w:val="21"/>
        </w:rPr>
        <w:t>与参课证明</w:t>
      </w:r>
      <w:bookmarkEnd w:id="0"/>
      <w:r>
        <w:rPr>
          <w:rFonts w:hint="eastAsia" w:asciiTheme="minorHAnsi" w:hAnsiTheme="minorHAnsi" w:eastAsiaTheme="majorEastAsia" w:cstheme="minorHAnsi"/>
          <w:kern w:val="0"/>
          <w:szCs w:val="21"/>
        </w:rPr>
        <w:t>。</w:t>
      </w:r>
    </w:p>
    <w:p w14:paraId="186E66AE">
      <w:pPr>
        <w:pStyle w:val="21"/>
        <w:widowControl/>
        <w:spacing w:line="360" w:lineRule="auto"/>
        <w:ind w:left="420" w:firstLine="0" w:firstLineChars="0"/>
        <w:jc w:val="left"/>
        <w:rPr>
          <w:rFonts w:asciiTheme="minorHAnsi" w:hAnsiTheme="minorHAnsi" w:eastAsiaTheme="majorEastAsia" w:cstheme="minorHAnsi"/>
          <w:b/>
          <w:bCs/>
          <w:kern w:val="0"/>
          <w:szCs w:val="21"/>
        </w:rPr>
      </w:pPr>
    </w:p>
    <w:p w14:paraId="0729C697">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三、南洋理工</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14:paraId="1E6315B9">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南洋理工大学（Nanyang Technological University），简称NTU，</w:t>
      </w:r>
      <w:r>
        <w:rPr>
          <w:rFonts w:hint="eastAsia" w:asciiTheme="minorHAnsi" w:hAnsiTheme="minorHAnsi" w:eastAsiaTheme="majorEastAsia" w:cstheme="minorHAnsi"/>
          <w:kern w:val="0"/>
          <w:szCs w:val="21"/>
        </w:rPr>
        <w:t>是新加坡首屈一指的世界顶级综合类研究型大学，同时也是新加坡一所科研密集型大学；</w:t>
      </w:r>
    </w:p>
    <w:p w14:paraId="1611216B">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全球十大最美丽的校园之列。 南大是环太平洋大学联盟、新工科教育国际联盟成员，全球高校人工智能学术联盟创始成员、</w:t>
      </w:r>
      <w:r>
        <w:rPr>
          <w:rFonts w:asciiTheme="minorHAnsi" w:hAnsiTheme="minorHAnsi" w:eastAsiaTheme="majorEastAsia" w:cstheme="minorHAnsi"/>
          <w:kern w:val="0"/>
          <w:szCs w:val="21"/>
        </w:rPr>
        <w:t xml:space="preserve">AACSB </w:t>
      </w:r>
      <w:r>
        <w:rPr>
          <w:rFonts w:hint="eastAsia" w:asciiTheme="minorHAnsi" w:hAnsiTheme="minorHAnsi" w:eastAsiaTheme="majorEastAsia" w:cstheme="minorHAnsi"/>
          <w:kern w:val="0"/>
          <w:szCs w:val="21"/>
        </w:rPr>
        <w:t>认证成员、国际事务专业学院协会成员，也是国际科技大学联盟的发起成员。南大在许多领域的研究享有世界盛名，为工科和商科并重的综合性大学；</w:t>
      </w:r>
    </w:p>
    <w:p w14:paraId="1FCC54F2">
      <w:pPr>
        <w:pStyle w:val="21"/>
        <w:widowControl/>
        <w:numPr>
          <w:ilvl w:val="0"/>
          <w:numId w:val="2"/>
        </w:numPr>
        <w:spacing w:line="360" w:lineRule="auto"/>
        <w:ind w:firstLineChars="0"/>
        <w:jc w:val="left"/>
        <w:rPr>
          <w:rFonts w:cs="Arial" w:asciiTheme="minorHAnsi" w:hAnsiTheme="minorHAnsi"/>
          <w:kern w:val="0"/>
          <w:szCs w:val="21"/>
        </w:rPr>
      </w:pPr>
      <w:r>
        <w:rPr>
          <w:rFonts w:hint="eastAsia" w:asciiTheme="minorHAnsi" w:hAnsiTheme="minorHAnsi" w:eastAsiaTheme="majorEastAsia" w:cstheme="minorHAnsi"/>
          <w:kern w:val="0"/>
          <w:szCs w:val="21"/>
        </w:rPr>
        <w:t>2024年 QS 世界大学排名全球第 26名。南</w:t>
      </w:r>
      <w:r>
        <w:rPr>
          <w:rFonts w:asciiTheme="minorHAnsi" w:hAnsiTheme="minorHAnsi" w:eastAsiaTheme="majorEastAsia" w:cstheme="minorHAnsi"/>
          <w:kern w:val="0"/>
          <w:szCs w:val="21"/>
        </w:rPr>
        <w:t>大被“QS世界大学排名”评为世界顶尖大学之一，并多年蝉联全球年轻大学榜首。 </w:t>
      </w:r>
    </w:p>
    <w:p w14:paraId="73346364">
      <w:pPr>
        <w:widowControl/>
        <w:spacing w:line="360" w:lineRule="auto"/>
        <w:ind w:left="420" w:firstLine="420" w:firstLineChars="200"/>
        <w:jc w:val="left"/>
        <w:rPr>
          <w:rFonts w:cs="Arial" w:asciiTheme="minorHAnsi" w:hAnsiTheme="minorHAnsi"/>
          <w:kern w:val="0"/>
          <w:szCs w:val="21"/>
        </w:rPr>
      </w:pPr>
    </w:p>
    <w:p w14:paraId="1A9EC7F7">
      <w:pPr>
        <w:widowControl/>
        <w:numPr>
          <w:ilvl w:val="0"/>
          <w:numId w:val="3"/>
        </w:numPr>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项目详情</w:t>
      </w:r>
    </w:p>
    <w:p w14:paraId="54177367">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hint="eastAsia" w:cs="Calibri" w:asciiTheme="minorHAnsi" w:hAnsiTheme="minorHAnsi"/>
          <w:b/>
          <w:szCs w:val="21"/>
        </w:rPr>
        <w:t>日期</w:t>
      </w:r>
      <w:r>
        <w:rPr>
          <w:rFonts w:cs="Calibri" w:asciiTheme="minorHAnsi" w:hAnsiTheme="minorHAnsi"/>
          <w:szCs w:val="21"/>
        </w:rPr>
        <w:t>】</w:t>
      </w:r>
    </w:p>
    <w:p w14:paraId="4F5BE16C">
      <w:pPr>
        <w:widowControl/>
        <w:spacing w:line="360" w:lineRule="auto"/>
        <w:ind w:firstLine="422" w:firstLineChars="200"/>
        <w:jc w:val="left"/>
        <w:rPr>
          <w:rFonts w:hint="default" w:asciiTheme="minorHAnsi" w:hAnsiTheme="minorHAnsi" w:eastAsiaTheme="majorEastAsia" w:cstheme="minorHAnsi"/>
          <w:b/>
          <w:szCs w:val="21"/>
          <w:lang w:val="en-US" w:eastAsia="zh-CN"/>
        </w:rPr>
      </w:pPr>
      <w:r>
        <w:rPr>
          <w:rFonts w:hint="eastAsia" w:asciiTheme="minorHAnsi" w:hAnsiTheme="minorHAnsi" w:eastAsiaTheme="majorEastAsia" w:cstheme="minorHAnsi"/>
          <w:b/>
          <w:szCs w:val="21"/>
        </w:rPr>
        <w:t>2025</w:t>
      </w:r>
      <w:r>
        <w:rPr>
          <w:rFonts w:asciiTheme="minorHAnsi" w:hAnsiTheme="minorHAnsi" w:eastAsiaTheme="majorEastAsia" w:cstheme="minorHAnsi"/>
          <w:b/>
          <w:szCs w:val="21"/>
        </w:rPr>
        <w:t>年</w:t>
      </w:r>
      <w:r>
        <w:rPr>
          <w:rFonts w:hint="eastAsia" w:asciiTheme="minorHAnsi" w:hAnsiTheme="minorHAnsi" w:eastAsiaTheme="majorEastAsia" w:cstheme="minorHAnsi"/>
          <w:b/>
          <w:szCs w:val="21"/>
        </w:rPr>
        <w:t>1</w:t>
      </w:r>
      <w:r>
        <w:rPr>
          <w:rFonts w:hint="eastAsia" w:asciiTheme="minorHAnsi" w:hAnsiTheme="minorHAnsi" w:eastAsiaTheme="majorEastAsia" w:cstheme="minorHAnsi"/>
          <w:b/>
          <w:szCs w:val="21"/>
          <w:lang w:val="en-US" w:eastAsia="zh-CN"/>
        </w:rPr>
        <w:t>月19日-1月26日</w:t>
      </w:r>
    </w:p>
    <w:p w14:paraId="7E0F17F5">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在人工智能领域，聊天机器人和对话代理（如OpenAI 的 ChatGPT）已成为弥合人类与机器之间差距的强大工具。这些技术它们让我们能够参与对话，了解我们的需求，并实时提供有价值的信息和解决方案。</w:t>
      </w:r>
    </w:p>
    <w:p w14:paraId="2164183A">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项目为期8天，项目共计30课时，包含20课时的授课时间及10课时的人文参访/企业调研/实验操作等环节。  授课时间预计为当地时间每周一至周五上午9</w:t>
      </w:r>
      <w:r>
        <w:rPr>
          <w:rFonts w:asciiTheme="minorHAnsi" w:hAnsiTheme="minorHAnsi" w:eastAsiaTheme="majorEastAsia" w:cstheme="minorHAnsi"/>
          <w:szCs w:val="21"/>
        </w:rPr>
        <w:t>-12点或下午1-4点</w:t>
      </w:r>
      <w:bookmarkStart w:id="1" w:name="_Hlk129190440"/>
    </w:p>
    <w:p w14:paraId="550132F5">
      <w:pPr>
        <w:spacing w:line="360" w:lineRule="auto"/>
        <w:rPr>
          <w:rFonts w:asciiTheme="minorHAnsi" w:hAnsiTheme="minorHAnsi" w:eastAsiaTheme="majorEastAsia" w:cstheme="minorHAnsi"/>
          <w:szCs w:val="21"/>
        </w:rPr>
      </w:pPr>
    </w:p>
    <w:p w14:paraId="553FA26F">
      <w:pPr>
        <w:spacing w:line="360" w:lineRule="auto"/>
        <w:rPr>
          <w:rFonts w:ascii="宋体" w:hAnsi="宋体" w:cs="宋体"/>
          <w:spacing w:val="-2"/>
          <w:szCs w:val="21"/>
        </w:rPr>
      </w:pPr>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参考日程</w:t>
      </w:r>
      <w:r>
        <w:rPr>
          <w:rFonts w:hint="eastAsia" w:asciiTheme="minorHAnsi" w:hAnsiTheme="minorHAnsi" w:eastAsiaTheme="majorEastAsia" w:cstheme="minorHAnsi"/>
          <w:szCs w:val="21"/>
        </w:rPr>
        <w:t>】（仅供参考，以校方实际安排为准）</w:t>
      </w:r>
    </w:p>
    <w:p w14:paraId="4E19902F">
      <w:pPr>
        <w:spacing w:before="1" w:line="220" w:lineRule="auto"/>
        <w:rPr>
          <w:rFonts w:ascii="宋体" w:hAnsi="宋体" w:cs="宋体"/>
          <w:spacing w:val="-2"/>
          <w:szCs w:val="21"/>
        </w:rPr>
      </w:pPr>
    </w:p>
    <w:tbl>
      <w:tblPr>
        <w:tblStyle w:val="12"/>
        <w:tblW w:w="0" w:type="auto"/>
        <w:tblInd w:w="1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0"/>
        <w:gridCol w:w="6346"/>
      </w:tblGrid>
      <w:tr w14:paraId="76E4D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0" w:type="dxa"/>
            <w:shd w:val="clear" w:color="auto" w:fill="BEBEBE" w:themeFill="background1" w:themeFillShade="BF"/>
          </w:tcPr>
          <w:p w14:paraId="2A893102">
            <w:pPr>
              <w:spacing w:before="1" w:line="220" w:lineRule="auto"/>
              <w:jc w:val="center"/>
              <w:rPr>
                <w:rFonts w:ascii="宋体" w:hAnsi="宋体" w:cs="宋体"/>
                <w:b/>
                <w:bCs/>
                <w:spacing w:val="-2"/>
                <w:szCs w:val="21"/>
              </w:rPr>
            </w:pPr>
            <w:r>
              <w:rPr>
                <w:rFonts w:hint="eastAsia" w:ascii="宋体" w:hAnsi="宋体" w:cs="宋体"/>
                <w:b/>
                <w:bCs/>
                <w:spacing w:val="-2"/>
                <w:szCs w:val="21"/>
              </w:rPr>
              <w:t>日程</w:t>
            </w:r>
          </w:p>
        </w:tc>
        <w:tc>
          <w:tcPr>
            <w:tcW w:w="6346" w:type="dxa"/>
            <w:shd w:val="clear" w:color="auto" w:fill="BEBEBE" w:themeFill="background1" w:themeFillShade="BF"/>
          </w:tcPr>
          <w:p w14:paraId="0E53C6BF">
            <w:pPr>
              <w:spacing w:before="1" w:line="220" w:lineRule="auto"/>
              <w:jc w:val="center"/>
              <w:rPr>
                <w:rFonts w:ascii="宋体" w:hAnsi="宋体" w:cs="宋体"/>
                <w:b/>
                <w:bCs/>
                <w:spacing w:val="-2"/>
                <w:szCs w:val="21"/>
              </w:rPr>
            </w:pPr>
            <w:r>
              <w:rPr>
                <w:rFonts w:hint="eastAsia" w:ascii="宋体" w:hAnsi="宋体" w:cs="宋体"/>
                <w:b/>
                <w:bCs/>
                <w:spacing w:val="-2"/>
                <w:szCs w:val="21"/>
              </w:rPr>
              <w:t>日程安排</w:t>
            </w:r>
          </w:p>
        </w:tc>
      </w:tr>
      <w:tr w14:paraId="0F7E9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0" w:type="dxa"/>
          </w:tcPr>
          <w:p w14:paraId="389151AA">
            <w:pPr>
              <w:spacing w:before="1" w:line="220" w:lineRule="auto"/>
              <w:rPr>
                <w:rFonts w:ascii="宋体" w:hAnsi="宋体" w:cs="宋体"/>
                <w:spacing w:val="-2"/>
                <w:szCs w:val="21"/>
              </w:rPr>
            </w:pPr>
          </w:p>
          <w:p w14:paraId="6B5B2AB8">
            <w:pPr>
              <w:spacing w:before="1" w:line="220" w:lineRule="auto"/>
              <w:ind w:firstLine="412" w:firstLineChars="200"/>
              <w:rPr>
                <w:rFonts w:hint="default" w:ascii="宋体" w:hAnsi="宋体" w:eastAsia="宋体" w:cs="宋体"/>
                <w:spacing w:val="-2"/>
                <w:szCs w:val="21"/>
                <w:lang w:val="en-US" w:eastAsia="zh-CN"/>
              </w:rPr>
            </w:pPr>
            <w:r>
              <w:rPr>
                <w:rFonts w:hint="eastAsia" w:ascii="宋体" w:hAnsi="宋体" w:cs="宋体"/>
                <w:spacing w:val="-2"/>
                <w:szCs w:val="21"/>
                <w:lang w:val="en-US" w:eastAsia="zh-CN"/>
              </w:rPr>
              <w:t>1月19日</w:t>
            </w:r>
          </w:p>
        </w:tc>
        <w:tc>
          <w:tcPr>
            <w:tcW w:w="6346" w:type="dxa"/>
          </w:tcPr>
          <w:p w14:paraId="4D7B475F">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抵达新加坡</w:t>
            </w:r>
          </w:p>
          <w:p w14:paraId="34151BA9">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入住酒店</w:t>
            </w:r>
          </w:p>
        </w:tc>
      </w:tr>
      <w:tr w14:paraId="7F348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820" w:type="dxa"/>
          </w:tcPr>
          <w:p w14:paraId="272A03AE">
            <w:pPr>
              <w:spacing w:before="1" w:line="220" w:lineRule="auto"/>
              <w:rPr>
                <w:rFonts w:ascii="宋体" w:hAnsi="宋体" w:cs="宋体"/>
                <w:spacing w:val="-2"/>
                <w:szCs w:val="21"/>
              </w:rPr>
            </w:pPr>
          </w:p>
          <w:p w14:paraId="0A2EBDBD">
            <w:pPr>
              <w:spacing w:before="1" w:line="220" w:lineRule="auto"/>
              <w:ind w:firstLine="412" w:firstLineChars="200"/>
              <w:rPr>
                <w:rFonts w:ascii="宋体" w:hAnsi="宋体" w:cs="宋体"/>
                <w:spacing w:val="-2"/>
                <w:szCs w:val="21"/>
              </w:rPr>
            </w:pPr>
          </w:p>
          <w:p w14:paraId="1642E062">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1月20日</w:t>
            </w:r>
          </w:p>
        </w:tc>
        <w:tc>
          <w:tcPr>
            <w:tcW w:w="6346" w:type="dxa"/>
          </w:tcPr>
          <w:p w14:paraId="5FA5C36D">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 xml:space="preserve">Introduction to Chatbots </w:t>
            </w:r>
          </w:p>
          <w:p w14:paraId="64F2F61B">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聊天机器人</w:t>
            </w:r>
            <w:r>
              <w:rPr>
                <w:rFonts w:hint="eastAsia" w:ascii="宋体" w:hAnsi="宋体" w:eastAsia="宋体" w:cs="宋体"/>
                <w:spacing w:val="-1"/>
                <w:sz w:val="21"/>
                <w:szCs w:val="21"/>
                <w:lang w:eastAsia="zh-CN"/>
              </w:rPr>
              <w:t>导论</w:t>
            </w:r>
          </w:p>
          <w:p w14:paraId="4941455C">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聊天机器人是一种模拟人类对话的计算机程序</w:t>
            </w:r>
            <w:r>
              <w:rPr>
                <w:rFonts w:hint="eastAsia" w:ascii="宋体" w:hAnsi="宋体" w:eastAsia="宋体" w:cs="宋体"/>
                <w:spacing w:val="-1"/>
                <w:sz w:val="21"/>
                <w:szCs w:val="21"/>
                <w:lang w:eastAsia="zh-CN"/>
              </w:rPr>
              <w:t>，</w:t>
            </w:r>
            <w:r>
              <w:rPr>
                <w:rFonts w:ascii="宋体" w:hAnsi="宋体" w:eastAsia="宋体" w:cs="宋体"/>
                <w:spacing w:val="-1"/>
                <w:sz w:val="21"/>
                <w:szCs w:val="21"/>
                <w:lang w:eastAsia="zh-CN"/>
              </w:rPr>
              <w:t>它允许用户使用自然语言系统进行交互，使数字交互感觉更加直观</w:t>
            </w:r>
            <w:r>
              <w:rPr>
                <w:rFonts w:hint="eastAsia" w:ascii="宋体" w:hAnsi="宋体" w:eastAsia="宋体" w:cs="宋体"/>
                <w:spacing w:val="-1"/>
                <w:sz w:val="21"/>
                <w:szCs w:val="21"/>
                <w:lang w:eastAsia="zh-CN"/>
              </w:rPr>
              <w:t>化与</w:t>
            </w:r>
            <w:r>
              <w:rPr>
                <w:rFonts w:ascii="宋体" w:hAnsi="宋体" w:eastAsia="宋体" w:cs="宋体"/>
                <w:spacing w:val="-1"/>
                <w:sz w:val="21"/>
                <w:szCs w:val="21"/>
                <w:lang w:eastAsia="zh-CN"/>
              </w:rPr>
              <w:t>人性化</w:t>
            </w:r>
          </w:p>
        </w:tc>
      </w:tr>
      <w:tr w14:paraId="5A3FE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0" w:type="dxa"/>
          </w:tcPr>
          <w:p w14:paraId="79413583">
            <w:pPr>
              <w:spacing w:before="1" w:line="220" w:lineRule="auto"/>
              <w:rPr>
                <w:rFonts w:ascii="宋体" w:hAnsi="宋体" w:cs="宋体"/>
                <w:spacing w:val="-2"/>
                <w:szCs w:val="21"/>
              </w:rPr>
            </w:pPr>
          </w:p>
          <w:p w14:paraId="27736682">
            <w:pPr>
              <w:spacing w:before="1" w:line="220" w:lineRule="auto"/>
              <w:ind w:firstLine="412" w:firstLineChars="200"/>
              <w:rPr>
                <w:rFonts w:ascii="宋体" w:hAnsi="宋体" w:cs="宋体"/>
                <w:spacing w:val="-2"/>
                <w:szCs w:val="21"/>
              </w:rPr>
            </w:pPr>
          </w:p>
          <w:p w14:paraId="4EB14BAA">
            <w:pPr>
              <w:spacing w:before="1" w:line="220" w:lineRule="auto"/>
              <w:ind w:firstLine="412" w:firstLineChars="200"/>
              <w:rPr>
                <w:rFonts w:ascii="宋体" w:hAnsi="宋体" w:cs="宋体"/>
                <w:spacing w:val="-2"/>
                <w:szCs w:val="21"/>
              </w:rPr>
            </w:pPr>
          </w:p>
          <w:p w14:paraId="5B37FCF2">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1月21日</w:t>
            </w:r>
          </w:p>
        </w:tc>
        <w:tc>
          <w:tcPr>
            <w:tcW w:w="6346" w:type="dxa"/>
          </w:tcPr>
          <w:p w14:paraId="7DCC7AAD">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Role of Artificial Intelligence</w:t>
            </w:r>
          </w:p>
          <w:p w14:paraId="444209B4">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人工智能的作用</w:t>
            </w:r>
          </w:p>
          <w:p w14:paraId="16EF1800">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这些聊天机器人通常利用人工智能来理解或生成回复。人工智能旨在创造能够执行通常需要人类智能才能完成的任务机器</w:t>
            </w:r>
          </w:p>
        </w:tc>
      </w:tr>
      <w:tr w14:paraId="600FD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trPr>
        <w:tc>
          <w:tcPr>
            <w:tcW w:w="1820" w:type="dxa"/>
          </w:tcPr>
          <w:p w14:paraId="7088DA90">
            <w:pPr>
              <w:spacing w:before="1" w:line="220" w:lineRule="auto"/>
              <w:ind w:firstLine="412" w:firstLineChars="200"/>
              <w:rPr>
                <w:rFonts w:ascii="宋体" w:hAnsi="宋体" w:cs="宋体"/>
                <w:spacing w:val="-2"/>
                <w:szCs w:val="21"/>
              </w:rPr>
            </w:pPr>
          </w:p>
          <w:p w14:paraId="72CCA504">
            <w:pPr>
              <w:spacing w:before="1" w:line="220" w:lineRule="auto"/>
              <w:ind w:firstLine="412" w:firstLineChars="200"/>
              <w:rPr>
                <w:rFonts w:ascii="宋体" w:hAnsi="宋体" w:cs="宋体"/>
                <w:spacing w:val="-2"/>
                <w:szCs w:val="21"/>
              </w:rPr>
            </w:pPr>
          </w:p>
          <w:p w14:paraId="71CD9BEE">
            <w:pPr>
              <w:spacing w:before="1" w:line="220" w:lineRule="auto"/>
              <w:ind w:firstLine="412" w:firstLineChars="200"/>
              <w:rPr>
                <w:rFonts w:ascii="宋体" w:hAnsi="宋体" w:cs="宋体"/>
                <w:spacing w:val="-2"/>
                <w:szCs w:val="21"/>
              </w:rPr>
            </w:pPr>
          </w:p>
          <w:p w14:paraId="5C5969B5">
            <w:pPr>
              <w:spacing w:before="1" w:line="220" w:lineRule="auto"/>
              <w:ind w:firstLine="412" w:firstLineChars="200"/>
              <w:rPr>
                <w:rFonts w:ascii="宋体" w:hAnsi="宋体" w:cs="宋体"/>
                <w:spacing w:val="-2"/>
                <w:szCs w:val="21"/>
              </w:rPr>
            </w:pPr>
          </w:p>
          <w:p w14:paraId="50DCCC36">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1月22日</w:t>
            </w:r>
          </w:p>
        </w:tc>
        <w:tc>
          <w:tcPr>
            <w:tcW w:w="6346" w:type="dxa"/>
          </w:tcPr>
          <w:p w14:paraId="208C6B82">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 xml:space="preserve">Objectives of AI </w:t>
            </w:r>
          </w:p>
          <w:p w14:paraId="50E413D4">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 xml:space="preserve">人工智能的目标 </w:t>
            </w:r>
          </w:p>
          <w:p w14:paraId="2521C5B4">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人工智能的主要目标包括学习、推理、解决问题、感知和语言理解。它的目的是模仿认知功能，使机器的思维方式更像人类</w:t>
            </w:r>
            <w:r>
              <w:rPr>
                <w:rFonts w:ascii="宋体" w:hAnsi="宋体" w:eastAsia="宋体" w:cs="宋体"/>
                <w:spacing w:val="-1"/>
                <w:sz w:val="21"/>
                <w:szCs w:val="21"/>
                <w:lang w:eastAsia="zh-CN"/>
              </w:rPr>
              <w:br w:type="textWrapping"/>
            </w:r>
          </w:p>
          <w:p w14:paraId="0510D9D2">
            <w:pPr>
              <w:pStyle w:val="27"/>
              <w:rPr>
                <w:u w:val="single"/>
              </w:rPr>
            </w:pPr>
            <w:r>
              <w:rPr>
                <w:u w:val="single"/>
              </w:rPr>
              <w:t>新加坡建屋发展局参访（Housing Development Board ）</w:t>
            </w:r>
          </w:p>
          <w:p w14:paraId="10EA16F9">
            <w:pPr>
              <w:pStyle w:val="27"/>
              <w:spacing w:before="168" w:line="176" w:lineRule="auto"/>
              <w:rPr>
                <w:rFonts w:ascii="宋体" w:hAnsi="宋体" w:eastAsia="宋体" w:cs="宋体"/>
                <w:spacing w:val="-1"/>
                <w:sz w:val="21"/>
                <w:szCs w:val="21"/>
                <w:lang w:eastAsia="zh-CN"/>
              </w:rPr>
            </w:pPr>
            <w:r>
              <w:t>学习新加坡政府是如何在国土面积较小的情况下成功采用了西方卫星镇的建设理念，并完成城乡规划</w:t>
            </w:r>
          </w:p>
        </w:tc>
      </w:tr>
      <w:tr w14:paraId="4C251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1820" w:type="dxa"/>
          </w:tcPr>
          <w:p w14:paraId="2640CF2B">
            <w:pPr>
              <w:spacing w:before="1" w:line="220" w:lineRule="auto"/>
              <w:rPr>
                <w:rFonts w:ascii="宋体" w:hAnsi="宋体" w:cs="宋体"/>
                <w:spacing w:val="-2"/>
                <w:szCs w:val="21"/>
              </w:rPr>
            </w:pPr>
          </w:p>
          <w:p w14:paraId="5F210B20">
            <w:pPr>
              <w:spacing w:before="1" w:line="220" w:lineRule="auto"/>
              <w:ind w:firstLine="412" w:firstLineChars="200"/>
              <w:rPr>
                <w:rFonts w:ascii="宋体" w:hAnsi="宋体" w:cs="宋体"/>
                <w:spacing w:val="-2"/>
                <w:szCs w:val="21"/>
              </w:rPr>
            </w:pPr>
          </w:p>
          <w:p w14:paraId="2E6789A0">
            <w:pPr>
              <w:spacing w:before="1" w:line="220" w:lineRule="auto"/>
              <w:ind w:firstLine="412" w:firstLineChars="200"/>
              <w:rPr>
                <w:rFonts w:ascii="宋体" w:hAnsi="宋体" w:cs="宋体"/>
                <w:spacing w:val="-2"/>
                <w:szCs w:val="21"/>
              </w:rPr>
            </w:pPr>
          </w:p>
          <w:p w14:paraId="6AFBBE05">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1月23日</w:t>
            </w:r>
          </w:p>
        </w:tc>
        <w:tc>
          <w:tcPr>
            <w:tcW w:w="6346" w:type="dxa"/>
          </w:tcPr>
          <w:p w14:paraId="56CF21F2">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 xml:space="preserve">Convergence &amp; Future Outlook </w:t>
            </w:r>
          </w:p>
          <w:p w14:paraId="1348640C">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汇聚</w:t>
            </w:r>
            <w:r>
              <w:rPr>
                <w:rFonts w:ascii="宋体" w:hAnsi="宋体" w:eastAsia="宋体" w:cs="宋体"/>
                <w:spacing w:val="-1"/>
                <w:sz w:val="21"/>
                <w:szCs w:val="21"/>
                <w:lang w:eastAsia="zh-CN"/>
              </w:rPr>
              <w:t xml:space="preserve">与未来展望 </w:t>
            </w:r>
          </w:p>
          <w:p w14:paraId="1A01FB1F">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随着人工智能的不断进步，聊天机器人也在不断发展，以更好地理解和满足用户需求。这标志着通信和计算能力的融合，有望在未来提升用户体验</w:t>
            </w:r>
          </w:p>
        </w:tc>
      </w:tr>
      <w:tr w14:paraId="33EC1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trPr>
        <w:tc>
          <w:tcPr>
            <w:tcW w:w="1820" w:type="dxa"/>
          </w:tcPr>
          <w:p w14:paraId="72F5902F">
            <w:pPr>
              <w:spacing w:before="1" w:line="220" w:lineRule="auto"/>
              <w:rPr>
                <w:rFonts w:ascii="宋体" w:hAnsi="宋体" w:cs="宋体"/>
                <w:spacing w:val="-2"/>
                <w:szCs w:val="21"/>
              </w:rPr>
            </w:pPr>
          </w:p>
          <w:p w14:paraId="5CBE30DE">
            <w:pPr>
              <w:spacing w:before="1" w:line="220" w:lineRule="auto"/>
              <w:rPr>
                <w:rFonts w:ascii="宋体" w:hAnsi="宋体" w:cs="宋体"/>
                <w:spacing w:val="-2"/>
                <w:szCs w:val="21"/>
              </w:rPr>
            </w:pPr>
          </w:p>
          <w:p w14:paraId="16AAEC9F">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1月24日</w:t>
            </w:r>
          </w:p>
        </w:tc>
        <w:tc>
          <w:tcPr>
            <w:tcW w:w="6346" w:type="dxa"/>
          </w:tcPr>
          <w:p w14:paraId="514EC2F1">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访学汇报</w:t>
            </w:r>
          </w:p>
          <w:p w14:paraId="1DC2846D">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 xml:space="preserve">小组项目展示 </w:t>
            </w:r>
          </w:p>
          <w:p w14:paraId="753B75BF">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项目结业仪式</w:t>
            </w:r>
          </w:p>
          <w:p w14:paraId="04721D19">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 xml:space="preserve">优胜小组证书颁发 </w:t>
            </w:r>
          </w:p>
        </w:tc>
      </w:tr>
      <w:tr w14:paraId="25356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20" w:type="dxa"/>
          </w:tcPr>
          <w:p w14:paraId="6816E306">
            <w:pPr>
              <w:spacing w:before="1" w:line="220" w:lineRule="auto"/>
              <w:rPr>
                <w:rFonts w:ascii="宋体" w:hAnsi="宋体" w:cs="宋体"/>
                <w:spacing w:val="-2"/>
                <w:szCs w:val="21"/>
              </w:rPr>
            </w:pPr>
          </w:p>
          <w:p w14:paraId="68F5C984">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1月25日</w:t>
            </w:r>
          </w:p>
        </w:tc>
        <w:tc>
          <w:tcPr>
            <w:tcW w:w="6346" w:type="dxa"/>
          </w:tcPr>
          <w:p w14:paraId="1403DDBB">
            <w:pPr>
              <w:pStyle w:val="27"/>
              <w:spacing w:before="168" w:line="176" w:lineRule="auto"/>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文化参访活动</w:t>
            </w:r>
          </w:p>
          <w:p w14:paraId="4E43EE7F">
            <w:pPr>
              <w:pStyle w:val="27"/>
              <w:spacing w:before="168" w:line="176" w:lineRule="auto"/>
              <w:rPr>
                <w:rFonts w:ascii="宋体" w:hAnsi="宋体" w:eastAsia="宋体" w:cs="宋体"/>
                <w:spacing w:val="-2"/>
                <w:sz w:val="21"/>
                <w:szCs w:val="21"/>
                <w:lang w:eastAsia="zh-CN"/>
              </w:rPr>
            </w:pPr>
            <w:r>
              <w:rPr>
                <w:rFonts w:ascii="宋体" w:hAnsi="宋体" w:eastAsia="宋体" w:cs="宋体"/>
                <w:spacing w:val="-2"/>
                <w:sz w:val="21"/>
                <w:szCs w:val="21"/>
                <w:lang w:eastAsia="zh-CN"/>
              </w:rPr>
              <w:t>牛车水-小印度-鱼尾狮公园-甘傍格南-哈芝巷</w:t>
            </w:r>
          </w:p>
        </w:tc>
      </w:tr>
      <w:tr w14:paraId="2357D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20" w:type="dxa"/>
          </w:tcPr>
          <w:p w14:paraId="32884B4C">
            <w:pPr>
              <w:spacing w:before="1" w:line="220" w:lineRule="auto"/>
              <w:ind w:firstLine="412" w:firstLineChars="200"/>
              <w:rPr>
                <w:rFonts w:ascii="宋体" w:hAnsi="宋体" w:cs="宋体"/>
                <w:spacing w:val="-2"/>
                <w:szCs w:val="21"/>
              </w:rPr>
            </w:pPr>
          </w:p>
          <w:p w14:paraId="60F5B3EC">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1月26日</w:t>
            </w:r>
          </w:p>
        </w:tc>
        <w:tc>
          <w:tcPr>
            <w:tcW w:w="6346" w:type="dxa"/>
          </w:tcPr>
          <w:p w14:paraId="07B85ACD">
            <w:pPr>
              <w:pStyle w:val="27"/>
              <w:spacing w:before="168" w:line="176" w:lineRule="auto"/>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酒店退住</w:t>
            </w:r>
          </w:p>
          <w:p w14:paraId="1C5E1915">
            <w:pPr>
              <w:pStyle w:val="27"/>
              <w:spacing w:before="168" w:line="176" w:lineRule="auto"/>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启程回国</w:t>
            </w:r>
          </w:p>
        </w:tc>
      </w:tr>
    </w:tbl>
    <w:p w14:paraId="67FB4389">
      <w:pPr>
        <w:pStyle w:val="25"/>
        <w:spacing w:line="380" w:lineRule="exact"/>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(注：以上行程安排仅为参考，实际行程安排以最终南大校方出具的行程为准)</w:t>
      </w:r>
      <w:bookmarkEnd w:id="1"/>
    </w:p>
    <w:p w14:paraId="4C7817DD">
      <w:pPr>
        <w:spacing w:line="360" w:lineRule="auto"/>
        <w:rPr>
          <w:rFonts w:cs="Calibri" w:asciiTheme="minorHAnsi" w:hAnsiTheme="minorHAnsi"/>
          <w:szCs w:val="21"/>
        </w:rPr>
      </w:pPr>
    </w:p>
    <w:p w14:paraId="67EF5D17">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5473A0CD">
      <w:pPr>
        <w:spacing w:line="360" w:lineRule="auto"/>
        <w:ind w:firstLine="430"/>
      </w:pPr>
      <w:r>
        <w:rPr>
          <w:rFonts w:hint="eastAsia" w:cs="Calibri" w:asciiTheme="minorHAnsi" w:hAnsiTheme="minorHAnsi"/>
          <w:szCs w:val="21"/>
        </w:rPr>
        <w:t>报名成功的学员将收到南洋理工大学主办部门签发的邀请函。 顺利完成本课程并通过结业的学员，将获得由南洋理工大学主办部门官方颁发的结业证书，优胜小组成员还将额外获得推荐信，即优秀学员证明。</w:t>
      </w:r>
    </w:p>
    <w:p w14:paraId="551BBEC2">
      <w:pPr>
        <w:widowControl/>
        <w:spacing w:line="360" w:lineRule="auto"/>
        <w:jc w:val="left"/>
        <w:rPr>
          <w:rFonts w:asciiTheme="minorHAnsi" w:hAnsiTheme="minorHAnsi" w:eastAsiaTheme="majorEastAsia" w:cstheme="minorHAnsi"/>
          <w:szCs w:val="21"/>
        </w:rPr>
      </w:pPr>
      <w:r>
        <w:drawing>
          <wp:anchor distT="0" distB="0" distL="114300" distR="114300" simplePos="0" relativeHeight="251660288" behindDoc="0" locked="0" layoutInCell="1" allowOverlap="1">
            <wp:simplePos x="0" y="0"/>
            <wp:positionH relativeFrom="column">
              <wp:posOffset>2143760</wp:posOffset>
            </wp:positionH>
            <wp:positionV relativeFrom="paragraph">
              <wp:posOffset>1546860</wp:posOffset>
            </wp:positionV>
            <wp:extent cx="2136775" cy="1492885"/>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rcRect l="3211" r="2439" b="3052"/>
                    <a:stretch>
                      <a:fillRect/>
                    </a:stretch>
                  </pic:blipFill>
                  <pic:spPr>
                    <a:xfrm>
                      <a:off x="0" y="0"/>
                      <a:ext cx="2136775" cy="1492885"/>
                    </a:xfrm>
                    <a:prstGeom prst="rect">
                      <a:avLst/>
                    </a:prstGeom>
                    <a:noFill/>
                    <a:ln>
                      <a:noFill/>
                    </a:ln>
                  </pic:spPr>
                </pic:pic>
              </a:graphicData>
            </a:graphic>
          </wp:anchor>
        </w:drawing>
      </w:r>
      <w:r>
        <w:drawing>
          <wp:anchor distT="0" distB="0" distL="114300" distR="114300" simplePos="0" relativeHeight="251659264" behindDoc="0" locked="0" layoutInCell="1" allowOverlap="1">
            <wp:simplePos x="0" y="0"/>
            <wp:positionH relativeFrom="column">
              <wp:posOffset>2115820</wp:posOffset>
            </wp:positionH>
            <wp:positionV relativeFrom="paragraph">
              <wp:posOffset>13970</wp:posOffset>
            </wp:positionV>
            <wp:extent cx="2153285" cy="1499235"/>
            <wp:effectExtent l="0" t="0" r="5715" b="1206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2153285" cy="1499235"/>
                    </a:xfrm>
                    <a:prstGeom prst="rect">
                      <a:avLst/>
                    </a:prstGeom>
                    <a:noFill/>
                    <a:ln>
                      <a:noFill/>
                    </a:ln>
                  </pic:spPr>
                </pic:pic>
              </a:graphicData>
            </a:graphic>
          </wp:anchor>
        </w:drawing>
      </w:r>
      <w:r>
        <w:drawing>
          <wp:inline distT="0" distB="0" distL="114300" distR="114300">
            <wp:extent cx="1985645" cy="2825115"/>
            <wp:effectExtent l="0" t="0" r="825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985645" cy="2825115"/>
                    </a:xfrm>
                    <a:prstGeom prst="rect">
                      <a:avLst/>
                    </a:prstGeom>
                    <a:noFill/>
                    <a:ln>
                      <a:noFill/>
                    </a:ln>
                  </pic:spPr>
                </pic:pic>
              </a:graphicData>
            </a:graphic>
          </wp:inline>
        </w:drawing>
      </w:r>
    </w:p>
    <w:p w14:paraId="71FD21AF">
      <w:pPr>
        <w:pStyle w:val="25"/>
        <w:spacing w:line="380" w:lineRule="exact"/>
        <w:rPr>
          <w:rFonts w:asciiTheme="minorHAnsi" w:hAnsiTheme="minorHAnsi" w:eastAsiaTheme="majorEastAsia" w:cstheme="minorHAnsi"/>
          <w:color w:val="auto"/>
          <w:szCs w:val="21"/>
        </w:rPr>
      </w:pPr>
      <w:r>
        <w:rPr>
          <w:rFonts w:hint="eastAsia" w:asciiTheme="minorEastAsia" w:hAnsiTheme="minorEastAsia" w:eastAsiaTheme="minorEastAsia"/>
          <w:color w:val="auto"/>
          <w:sz w:val="18"/>
          <w:szCs w:val="18"/>
        </w:rPr>
        <w:t>图：新加坡南洋理工大学项目证书，结业证书与推荐信样图</w:t>
      </w:r>
    </w:p>
    <w:p w14:paraId="4E450500">
      <w:pPr>
        <w:widowControl/>
        <w:spacing w:line="360" w:lineRule="auto"/>
        <w:jc w:val="left"/>
        <w:rPr>
          <w:rFonts w:asciiTheme="minorHAnsi" w:hAnsiTheme="minorHAnsi" w:eastAsiaTheme="majorEastAsia" w:cstheme="minorHAnsi"/>
          <w:szCs w:val="21"/>
        </w:rPr>
      </w:pPr>
    </w:p>
    <w:p w14:paraId="326ABB5A">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7048"/>
      </w:tblGrid>
      <w:tr w14:paraId="5554F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474" w:type="dxa"/>
          </w:tcPr>
          <w:p w14:paraId="7314FC93">
            <w:pPr>
              <w:spacing w:line="360" w:lineRule="auto"/>
              <w:rPr>
                <w:rFonts w:asciiTheme="minorHAnsi" w:hAnsiTheme="minorHAnsi" w:eastAsiaTheme="majorEastAsia" w:cstheme="minorHAnsi"/>
                <w:szCs w:val="21"/>
              </w:rPr>
            </w:pPr>
            <w:bookmarkStart w:id="2" w:name="_Hlk129190493"/>
            <w:r>
              <w:rPr>
                <w:rFonts w:hint="eastAsia" w:asciiTheme="minorHAnsi" w:hAnsiTheme="minorHAnsi" w:eastAsiaTheme="majorEastAsia" w:cstheme="minorHAnsi"/>
                <w:szCs w:val="21"/>
              </w:rPr>
              <w:t>项目总费用</w:t>
            </w:r>
          </w:p>
        </w:tc>
        <w:tc>
          <w:tcPr>
            <w:tcW w:w="7048" w:type="dxa"/>
          </w:tcPr>
          <w:p w14:paraId="13FAB86F">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约合人民币16800元</w:t>
            </w:r>
          </w:p>
        </w:tc>
      </w:tr>
      <w:tr w14:paraId="4F79C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14:paraId="6B121C8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7048" w:type="dxa"/>
          </w:tcPr>
          <w:p w14:paraId="6429D7C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学费、杂费、住宿、</w:t>
            </w:r>
            <w:r>
              <w:rPr>
                <w:rFonts w:asciiTheme="minorHAnsi" w:hAnsiTheme="minorHAnsi" w:eastAsiaTheme="majorEastAsia" w:cstheme="minorHAnsi"/>
                <w:szCs w:val="21"/>
              </w:rPr>
              <w:t>接</w:t>
            </w:r>
            <w:r>
              <w:rPr>
                <w:rFonts w:hint="eastAsia" w:asciiTheme="minorHAnsi" w:hAnsiTheme="minorHAnsi" w:eastAsiaTheme="majorEastAsia" w:cstheme="minorHAnsi"/>
                <w:szCs w:val="21"/>
              </w:rPr>
              <w:t>机、大巴</w:t>
            </w:r>
            <w:r>
              <w:rPr>
                <w:rFonts w:asciiTheme="minorHAnsi" w:hAnsiTheme="minorHAnsi" w:eastAsiaTheme="majorEastAsia" w:cstheme="minorHAnsi"/>
                <w:szCs w:val="21"/>
              </w:rPr>
              <w:t>送生</w:t>
            </w:r>
            <w:r>
              <w:rPr>
                <w:rFonts w:hint="eastAsia" w:asciiTheme="minorHAnsi" w:hAnsiTheme="minorHAnsi" w:eastAsiaTheme="majorEastAsia" w:cstheme="minorHAnsi"/>
                <w:szCs w:val="21"/>
              </w:rPr>
              <w:t>、参访费、医疗与意外险、项目设计与管理费</w:t>
            </w:r>
          </w:p>
        </w:tc>
      </w:tr>
      <w:tr w14:paraId="6CC3A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14:paraId="5F2BE1F8">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7048" w:type="dxa"/>
          </w:tcPr>
          <w:p w14:paraId="71C5CF8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国际机票、餐费、送机、个人生活费</w:t>
            </w:r>
          </w:p>
        </w:tc>
      </w:tr>
      <w:bookmarkEnd w:id="2"/>
    </w:tbl>
    <w:p w14:paraId="1389E5B6">
      <w:pPr>
        <w:widowControl/>
        <w:spacing w:line="360" w:lineRule="auto"/>
        <w:jc w:val="left"/>
        <w:rPr>
          <w:rFonts w:asciiTheme="minorHAnsi" w:hAnsiTheme="minorHAnsi" w:eastAsiaTheme="majorEastAsia" w:cstheme="minorHAnsi"/>
          <w:szCs w:val="21"/>
        </w:rPr>
      </w:pPr>
    </w:p>
    <w:p w14:paraId="002F7F5F">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76B8BB55">
      <w:pPr>
        <w:pStyle w:val="21"/>
        <w:widowControl/>
        <w:numPr>
          <w:ilvl w:val="0"/>
          <w:numId w:val="4"/>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hint="default" w:asciiTheme="minorHAnsi" w:hAnsiTheme="minorHAnsi" w:eastAsiaTheme="majorEastAsia" w:cstheme="minorHAnsi"/>
          <w:kern w:val="0"/>
          <w:szCs w:val="21"/>
        </w:rPr>
        <w:t>仅限在读本科生，无需托福雅思成绩，</w:t>
      </w:r>
      <w:r>
        <w:rPr>
          <w:rFonts w:hint="eastAsia" w:asciiTheme="minorHAnsi" w:hAnsiTheme="minorHAnsi" w:eastAsiaTheme="majorEastAsia" w:cstheme="minorHAnsi"/>
          <w:kern w:val="0"/>
          <w:szCs w:val="21"/>
        </w:rPr>
        <w:t>四级470/六级450/</w:t>
      </w:r>
      <w:r>
        <w:rPr>
          <w:rFonts w:asciiTheme="minorHAnsi" w:hAnsiTheme="minorHAnsi" w:eastAsiaTheme="majorEastAsia" w:cstheme="minorHAnsi"/>
          <w:kern w:val="0"/>
          <w:szCs w:val="21"/>
        </w:rPr>
        <w:t>专四65/</w:t>
      </w:r>
      <w:r>
        <w:rPr>
          <w:rFonts w:hint="eastAsia" w:asciiTheme="minorHAnsi" w:hAnsiTheme="minorHAnsi" w:eastAsiaTheme="majorEastAsia" w:cstheme="minorHAnsi"/>
          <w:kern w:val="0"/>
          <w:szCs w:val="21"/>
        </w:rPr>
        <w:t>多邻国90/高考110即可申请</w:t>
      </w:r>
      <w:r>
        <w:rPr>
          <w:rFonts w:hint="default" w:asciiTheme="minorHAnsi" w:hAnsiTheme="minorHAnsi" w:eastAsiaTheme="majorEastAsia" w:cstheme="minorHAnsi"/>
          <w:kern w:val="0"/>
          <w:szCs w:val="21"/>
        </w:rPr>
        <w:t>；</w:t>
      </w:r>
    </w:p>
    <w:p w14:paraId="377101C8">
      <w:pPr>
        <w:pStyle w:val="21"/>
        <w:numPr>
          <w:ilvl w:val="0"/>
          <w:numId w:val="4"/>
        </w:numPr>
        <w:spacing w:line="360" w:lineRule="auto"/>
        <w:ind w:firstLineChars="0"/>
        <w:rPr>
          <w:rFonts w:cs="宋体" w:asciiTheme="minorHAnsi" w:hAnsiTheme="minorHAnsi"/>
          <w:b/>
          <w:kern w:val="0"/>
          <w:sz w:val="20"/>
          <w:szCs w:val="21"/>
        </w:rPr>
      </w:pPr>
      <w:r>
        <w:rPr>
          <w:rFonts w:hint="eastAsia" w:asciiTheme="minorHAnsi" w:hAnsiTheme="minorHAnsi" w:eastAsiaTheme="majorEastAsia" w:cstheme="minorHAnsi"/>
          <w:b/>
          <w:kern w:val="0"/>
          <w:szCs w:val="21"/>
        </w:rPr>
        <w:t>报名</w:t>
      </w:r>
      <w:r>
        <w:rPr>
          <w:rFonts w:asciiTheme="minorHAnsi" w:hAnsiTheme="minorHAnsi" w:eastAsiaTheme="majorEastAsia" w:cstheme="minorHAnsi"/>
          <w:b/>
          <w:kern w:val="0"/>
          <w:szCs w:val="21"/>
        </w:rPr>
        <w:t>方式</w:t>
      </w:r>
      <w:r>
        <w:rPr>
          <w:rFonts w:hint="eastAsia" w:asciiTheme="minorHAnsi" w:hAnsiTheme="minorHAnsi" w:eastAsiaTheme="majorEastAsia" w:cstheme="minorHAnsi"/>
          <w:b/>
          <w:kern w:val="0"/>
          <w:szCs w:val="21"/>
        </w:rPr>
        <w:t xml:space="preserve">： </w:t>
      </w:r>
      <w:r>
        <w:rPr>
          <w:rFonts w:hint="eastAsia" w:asciiTheme="minorHAnsi" w:hAnsiTheme="minorHAnsi" w:eastAsiaTheme="majorEastAsia" w:cstheme="minorHAnsi"/>
          <w:bCs/>
          <w:kern w:val="0"/>
          <w:szCs w:val="21"/>
        </w:rPr>
        <w:t>登录</w:t>
      </w:r>
      <w:r>
        <w:rPr>
          <w:rFonts w:asciiTheme="minorHAnsi" w:hAnsiTheme="minorHAnsi" w:eastAsiaTheme="majorEastAsia" w:cstheme="minorHAnsi"/>
          <w:szCs w:val="21"/>
        </w:rPr>
        <w:t>全美国际教育协会网站</w:t>
      </w:r>
      <w:r>
        <w:fldChar w:fldCharType="begin"/>
      </w:r>
      <w:r>
        <w:instrText xml:space="preserve"> HYPERLINK "http://www.usiea.org" </w:instrText>
      </w:r>
      <w:r>
        <w:fldChar w:fldCharType="separate"/>
      </w:r>
      <w:r>
        <w:rPr>
          <w:rStyle w:val="16"/>
          <w:rFonts w:hint="eastAsia" w:asciiTheme="minorHAnsi" w:hAnsiTheme="minorHAnsi" w:eastAsiaTheme="majorEastAsia" w:cstheme="minorHAnsi"/>
          <w:color w:val="auto"/>
          <w:szCs w:val="21"/>
        </w:rPr>
        <w:t>www.usiea.org</w:t>
      </w:r>
      <w:r>
        <w:rPr>
          <w:rStyle w:val="16"/>
          <w:rFonts w:hint="eastAsia" w:asciiTheme="minorHAnsi" w:hAnsiTheme="minorHAnsi" w:eastAsiaTheme="majorEastAsia" w:cstheme="minorHAnsi"/>
          <w:color w:val="auto"/>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名校访学项目报名表》</w:t>
      </w:r>
    </w:p>
    <w:p w14:paraId="6B69EE7B">
      <w:pPr>
        <w:pStyle w:val="21"/>
        <w:numPr>
          <w:ilvl w:val="0"/>
          <w:numId w:val="4"/>
        </w:numPr>
        <w:spacing w:line="360" w:lineRule="auto"/>
        <w:ind w:firstLineChars="0"/>
        <w:rPr>
          <w:rFonts w:cs="Calibri" w:asciiTheme="minorHAnsi" w:hAnsiTheme="minorHAnsi"/>
          <w:szCs w:val="21"/>
        </w:rPr>
      </w:pPr>
      <w:r>
        <w:rPr>
          <w:rFonts w:hint="eastAsia" w:asciiTheme="minorHAnsi" w:hAnsiTheme="minorHAnsi" w:eastAsiaTheme="majorEastAsia" w:cstheme="minorHAnsi"/>
          <w:b/>
          <w:kern w:val="0"/>
          <w:szCs w:val="21"/>
        </w:rPr>
        <w:t>建议截止日期：</w:t>
      </w:r>
      <w:r>
        <w:rPr>
          <w:rFonts w:ascii="Calibri" w:hAnsi="Calibri" w:cs="Calibri"/>
          <w:szCs w:val="21"/>
        </w:rPr>
        <w:t>202</w:t>
      </w:r>
      <w:r>
        <w:rPr>
          <w:rFonts w:hint="eastAsia" w:ascii="Calibri" w:hAnsi="Calibri" w:cs="Calibri"/>
          <w:szCs w:val="21"/>
        </w:rPr>
        <w:t>4</w:t>
      </w:r>
      <w:r>
        <w:rPr>
          <w:rFonts w:ascii="Calibri" w:hAnsi="Calibri" w:cs="Calibri"/>
          <w:szCs w:val="21"/>
        </w:rPr>
        <w:t>年</w:t>
      </w:r>
      <w:r>
        <w:rPr>
          <w:rFonts w:hint="eastAsia" w:ascii="Calibri" w:hAnsi="Calibri" w:cs="Calibri"/>
          <w:szCs w:val="21"/>
        </w:rPr>
        <w:t>12月1</w:t>
      </w:r>
      <w:bookmarkStart w:id="3" w:name="_GoBack"/>
      <w:bookmarkEnd w:id="3"/>
      <w:r>
        <w:rPr>
          <w:rFonts w:hint="eastAsia" w:ascii="Calibri" w:hAnsi="Calibri" w:cs="Calibri"/>
          <w:szCs w:val="21"/>
        </w:rPr>
        <w:t>日</w:t>
      </w:r>
    </w:p>
    <w:p w14:paraId="58E77BF7">
      <w:pPr>
        <w:spacing w:line="360" w:lineRule="auto"/>
        <w:rPr>
          <w:rFonts w:cs="宋体" w:asciiTheme="minorHAnsi" w:hAnsiTheme="minorHAnsi"/>
          <w:kern w:val="0"/>
          <w:sz w:val="20"/>
          <w:szCs w:val="21"/>
        </w:rPr>
      </w:pPr>
      <w:r>
        <w:rPr>
          <w:rFonts w:hint="eastAsia" w:asciiTheme="minorHAnsi" w:hAnsiTheme="minorHAnsi" w:eastAsiaTheme="majorEastAsia" w:cstheme="minorHAnsi"/>
          <w:szCs w:val="21"/>
          <w:u w:val="single"/>
        </w:rPr>
        <w:t xml:space="preserve">                                                                                      </w:t>
      </w:r>
    </w:p>
    <w:p w14:paraId="40616C99">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全美国际教育协会官微：全美国际访学微刊</w:t>
      </w:r>
    </w:p>
    <w:p w14:paraId="78EFFD9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全美国际教育协会官网：www.usiea.org </w:t>
      </w:r>
    </w:p>
    <w:p w14:paraId="3B666E95">
      <w:pPr>
        <w:spacing w:line="360" w:lineRule="auto"/>
        <w:rPr>
          <w:rFonts w:ascii="Calibri" w:hAnsi="Calibri" w:cs="Calibri"/>
          <w:sz w:val="22"/>
          <w:szCs w:val="22"/>
        </w:rPr>
      </w:pPr>
      <w:r>
        <w:rPr>
          <w:rFonts w:hint="eastAsia" w:asciiTheme="minorHAnsi" w:hAnsiTheme="minorHAnsi" w:eastAsiaTheme="majorEastAsia" w:cstheme="minorHAnsi"/>
          <w:szCs w:val="21"/>
        </w:rPr>
        <w:t>项目邮箱咨询：</w:t>
      </w:r>
      <w:r>
        <w:fldChar w:fldCharType="begin"/>
      </w:r>
      <w:r>
        <w:instrText xml:space="preserve"> HYPERLINK "mailto:visit_usyd@yeah.net" </w:instrText>
      </w:r>
      <w:r>
        <w:fldChar w:fldCharType="separate"/>
      </w:r>
      <w:r>
        <w:rPr>
          <w:rFonts w:hint="eastAsia" w:asciiTheme="minorHAnsi" w:hAnsiTheme="minorHAnsi" w:eastAsiaTheme="majorEastAsia" w:cstheme="minorHAnsi"/>
          <w:szCs w:val="21"/>
        </w:rPr>
        <w:t>visit_ntu@yeah.net</w:t>
      </w:r>
      <w:r>
        <w:rPr>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3AD0BA">
    <w:pPr>
      <w:spacing w:line="140" w:lineRule="atLeast"/>
      <w:ind w:right="-336" w:rightChars="-160"/>
      <w:rPr>
        <w:rFonts w:ascii="微软雅黑" w:hAnsi="微软雅黑" w:eastAsia="微软雅黑"/>
        <w:sz w:val="30"/>
        <w:szCs w:val="30"/>
        <w:lang w:val="en-CA"/>
      </w:rPr>
    </w:pPr>
    <w:r>
      <w:rPr>
        <w:rFonts w:hint="eastAsia" w:asciiTheme="minorHAnsi" w:hAnsiTheme="minorHAnsi" w:eastAsiaTheme="majorEastAsia" w:cstheme="minorHAnsi"/>
        <w:b/>
        <w:kern w:val="0"/>
        <w:sz w:val="32"/>
        <w:szCs w:val="21"/>
      </w:rPr>
      <w:drawing>
        <wp:anchor distT="0" distB="0" distL="0" distR="0" simplePos="0" relativeHeight="251660288" behindDoc="0" locked="0" layoutInCell="1" allowOverlap="1">
          <wp:simplePos x="0" y="0"/>
          <wp:positionH relativeFrom="column">
            <wp:posOffset>4344670</wp:posOffset>
          </wp:positionH>
          <wp:positionV relativeFrom="paragraph">
            <wp:posOffset>93980</wp:posOffset>
          </wp:positionV>
          <wp:extent cx="857250" cy="299720"/>
          <wp:effectExtent l="0" t="0" r="6350" b="508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F00990"/>
    <w:multiLevelType w:val="singleLevel"/>
    <w:tmpl w:val="CAF00990"/>
    <w:lvl w:ilvl="0" w:tentative="0">
      <w:start w:val="1"/>
      <w:numFmt w:val="chineseCounting"/>
      <w:suff w:val="nothing"/>
      <w:lvlText w:val="%1、"/>
      <w:lvlJc w:val="left"/>
      <w:rPr>
        <w:rFonts w:hint="eastAsia"/>
      </w:rPr>
    </w:lvl>
  </w:abstractNum>
  <w:abstractNum w:abstractNumId="1">
    <w:nsid w:val="46834264"/>
    <w:multiLevelType w:val="multilevel"/>
    <w:tmpl w:val="468342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2">
    <w:nsid w:val="5CA14D6D"/>
    <w:multiLevelType w:val="singleLevel"/>
    <w:tmpl w:val="5CA14D6D"/>
    <w:lvl w:ilvl="0" w:tentative="0">
      <w:start w:val="4"/>
      <w:numFmt w:val="chineseCounting"/>
      <w:suff w:val="nothing"/>
      <w:lvlText w:val="%1、"/>
      <w:lvlJc w:val="left"/>
      <w:rPr>
        <w:rFonts w:hint="eastAsia"/>
      </w:rPr>
    </w:lvl>
  </w:abstractNum>
  <w:abstractNum w:abstractNumId="3">
    <w:nsid w:val="77F013D8"/>
    <w:multiLevelType w:val="multilevel"/>
    <w:tmpl w:val="77F013D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3YmEyYWI5ZDlhODE0MmRmOWU3M2JjYTllZWE4YWUifQ=="/>
  </w:docVars>
  <w:rsids>
    <w:rsidRoot w:val="00500A8F"/>
    <w:rsid w:val="00002650"/>
    <w:rsid w:val="00002E62"/>
    <w:rsid w:val="000035D7"/>
    <w:rsid w:val="000056C7"/>
    <w:rsid w:val="0000590A"/>
    <w:rsid w:val="00006712"/>
    <w:rsid w:val="00010148"/>
    <w:rsid w:val="00010F31"/>
    <w:rsid w:val="000169DD"/>
    <w:rsid w:val="00020633"/>
    <w:rsid w:val="000226BC"/>
    <w:rsid w:val="00022AFD"/>
    <w:rsid w:val="000230BD"/>
    <w:rsid w:val="00023476"/>
    <w:rsid w:val="000236D2"/>
    <w:rsid w:val="00024C64"/>
    <w:rsid w:val="00025206"/>
    <w:rsid w:val="000255BF"/>
    <w:rsid w:val="0003068E"/>
    <w:rsid w:val="00030A02"/>
    <w:rsid w:val="00031403"/>
    <w:rsid w:val="00032519"/>
    <w:rsid w:val="0003257B"/>
    <w:rsid w:val="000362BD"/>
    <w:rsid w:val="00040016"/>
    <w:rsid w:val="000402B0"/>
    <w:rsid w:val="00041148"/>
    <w:rsid w:val="00041BDA"/>
    <w:rsid w:val="00044B87"/>
    <w:rsid w:val="00046229"/>
    <w:rsid w:val="000519A2"/>
    <w:rsid w:val="00051A3D"/>
    <w:rsid w:val="0005389A"/>
    <w:rsid w:val="00060047"/>
    <w:rsid w:val="0006181E"/>
    <w:rsid w:val="00065242"/>
    <w:rsid w:val="00067D4B"/>
    <w:rsid w:val="00067E78"/>
    <w:rsid w:val="000703CF"/>
    <w:rsid w:val="00075129"/>
    <w:rsid w:val="000820F9"/>
    <w:rsid w:val="000840CC"/>
    <w:rsid w:val="00084777"/>
    <w:rsid w:val="000860BB"/>
    <w:rsid w:val="00087DB0"/>
    <w:rsid w:val="0009206E"/>
    <w:rsid w:val="00092225"/>
    <w:rsid w:val="000922FE"/>
    <w:rsid w:val="000954F4"/>
    <w:rsid w:val="00095996"/>
    <w:rsid w:val="00095BF8"/>
    <w:rsid w:val="00097F35"/>
    <w:rsid w:val="000A0A86"/>
    <w:rsid w:val="000A11D2"/>
    <w:rsid w:val="000A2A22"/>
    <w:rsid w:val="000A4030"/>
    <w:rsid w:val="000A5251"/>
    <w:rsid w:val="000A5300"/>
    <w:rsid w:val="000B1A29"/>
    <w:rsid w:val="000B60EF"/>
    <w:rsid w:val="000C2F7C"/>
    <w:rsid w:val="000C3F5B"/>
    <w:rsid w:val="000C4E56"/>
    <w:rsid w:val="000C5C18"/>
    <w:rsid w:val="000C63F0"/>
    <w:rsid w:val="000C7850"/>
    <w:rsid w:val="000C7F9A"/>
    <w:rsid w:val="000D0F3D"/>
    <w:rsid w:val="000D3060"/>
    <w:rsid w:val="000D4A7A"/>
    <w:rsid w:val="000D4BC5"/>
    <w:rsid w:val="000E00A8"/>
    <w:rsid w:val="000E1209"/>
    <w:rsid w:val="000E5DBE"/>
    <w:rsid w:val="000E71FC"/>
    <w:rsid w:val="000E7915"/>
    <w:rsid w:val="000F0580"/>
    <w:rsid w:val="000F0933"/>
    <w:rsid w:val="000F10F6"/>
    <w:rsid w:val="000F140D"/>
    <w:rsid w:val="000F168E"/>
    <w:rsid w:val="000F24EA"/>
    <w:rsid w:val="000F44E6"/>
    <w:rsid w:val="000F540B"/>
    <w:rsid w:val="000F6E7C"/>
    <w:rsid w:val="001013E1"/>
    <w:rsid w:val="0010196F"/>
    <w:rsid w:val="0010208E"/>
    <w:rsid w:val="001051AF"/>
    <w:rsid w:val="00105AD2"/>
    <w:rsid w:val="00106BA3"/>
    <w:rsid w:val="0010774B"/>
    <w:rsid w:val="00110B1F"/>
    <w:rsid w:val="00110EDA"/>
    <w:rsid w:val="0011231F"/>
    <w:rsid w:val="00112EFC"/>
    <w:rsid w:val="00113160"/>
    <w:rsid w:val="001131EA"/>
    <w:rsid w:val="00116EF3"/>
    <w:rsid w:val="00120A5E"/>
    <w:rsid w:val="001215C7"/>
    <w:rsid w:val="001218A9"/>
    <w:rsid w:val="0012340B"/>
    <w:rsid w:val="0012415E"/>
    <w:rsid w:val="0012488E"/>
    <w:rsid w:val="00124B0D"/>
    <w:rsid w:val="00125024"/>
    <w:rsid w:val="00127C1E"/>
    <w:rsid w:val="00127FE8"/>
    <w:rsid w:val="00130ABC"/>
    <w:rsid w:val="00131D30"/>
    <w:rsid w:val="00133CC6"/>
    <w:rsid w:val="00134011"/>
    <w:rsid w:val="00135172"/>
    <w:rsid w:val="00135F93"/>
    <w:rsid w:val="00137744"/>
    <w:rsid w:val="00140B49"/>
    <w:rsid w:val="00143294"/>
    <w:rsid w:val="00144F0E"/>
    <w:rsid w:val="0014567C"/>
    <w:rsid w:val="00146AB9"/>
    <w:rsid w:val="0015294E"/>
    <w:rsid w:val="0015487E"/>
    <w:rsid w:val="0016167D"/>
    <w:rsid w:val="001649C2"/>
    <w:rsid w:val="00167799"/>
    <w:rsid w:val="00167C8D"/>
    <w:rsid w:val="00170451"/>
    <w:rsid w:val="001705F0"/>
    <w:rsid w:val="00171267"/>
    <w:rsid w:val="0017217E"/>
    <w:rsid w:val="001738F0"/>
    <w:rsid w:val="001750CC"/>
    <w:rsid w:val="00175F78"/>
    <w:rsid w:val="00176AC7"/>
    <w:rsid w:val="00176F21"/>
    <w:rsid w:val="00182E04"/>
    <w:rsid w:val="001834A2"/>
    <w:rsid w:val="00186190"/>
    <w:rsid w:val="0019096B"/>
    <w:rsid w:val="00192BD9"/>
    <w:rsid w:val="00192C0F"/>
    <w:rsid w:val="0019718A"/>
    <w:rsid w:val="001A0C7A"/>
    <w:rsid w:val="001A116C"/>
    <w:rsid w:val="001A25EC"/>
    <w:rsid w:val="001A281F"/>
    <w:rsid w:val="001A32AC"/>
    <w:rsid w:val="001A7D56"/>
    <w:rsid w:val="001B1730"/>
    <w:rsid w:val="001B5CE0"/>
    <w:rsid w:val="001C1A51"/>
    <w:rsid w:val="001C6985"/>
    <w:rsid w:val="001D2C48"/>
    <w:rsid w:val="001D4042"/>
    <w:rsid w:val="001D458C"/>
    <w:rsid w:val="001D4EF4"/>
    <w:rsid w:val="001E31D7"/>
    <w:rsid w:val="001E5D98"/>
    <w:rsid w:val="001E6096"/>
    <w:rsid w:val="001F0505"/>
    <w:rsid w:val="001F16D2"/>
    <w:rsid w:val="001F49A8"/>
    <w:rsid w:val="001F5524"/>
    <w:rsid w:val="001F7F26"/>
    <w:rsid w:val="00201963"/>
    <w:rsid w:val="00201C65"/>
    <w:rsid w:val="00202030"/>
    <w:rsid w:val="00203BFF"/>
    <w:rsid w:val="002102D2"/>
    <w:rsid w:val="00210A0E"/>
    <w:rsid w:val="002133F2"/>
    <w:rsid w:val="00213D09"/>
    <w:rsid w:val="0021575D"/>
    <w:rsid w:val="0021711E"/>
    <w:rsid w:val="002202A8"/>
    <w:rsid w:val="00220E2D"/>
    <w:rsid w:val="002211FB"/>
    <w:rsid w:val="0022214B"/>
    <w:rsid w:val="00223F58"/>
    <w:rsid w:val="002252BD"/>
    <w:rsid w:val="002274D9"/>
    <w:rsid w:val="00227BA1"/>
    <w:rsid w:val="00230EA2"/>
    <w:rsid w:val="0023347E"/>
    <w:rsid w:val="00234DAC"/>
    <w:rsid w:val="00241555"/>
    <w:rsid w:val="002441C6"/>
    <w:rsid w:val="0024447C"/>
    <w:rsid w:val="002449A1"/>
    <w:rsid w:val="0024592F"/>
    <w:rsid w:val="0024696A"/>
    <w:rsid w:val="00251642"/>
    <w:rsid w:val="00255140"/>
    <w:rsid w:val="002561EF"/>
    <w:rsid w:val="00257563"/>
    <w:rsid w:val="00257E0D"/>
    <w:rsid w:val="002605C0"/>
    <w:rsid w:val="00260D7C"/>
    <w:rsid w:val="00261406"/>
    <w:rsid w:val="00261C11"/>
    <w:rsid w:val="00265CD5"/>
    <w:rsid w:val="00266900"/>
    <w:rsid w:val="00271BCB"/>
    <w:rsid w:val="00275270"/>
    <w:rsid w:val="0027600D"/>
    <w:rsid w:val="0028056A"/>
    <w:rsid w:val="002852EE"/>
    <w:rsid w:val="0029175A"/>
    <w:rsid w:val="0029179F"/>
    <w:rsid w:val="00292326"/>
    <w:rsid w:val="00295361"/>
    <w:rsid w:val="00296348"/>
    <w:rsid w:val="00297E1A"/>
    <w:rsid w:val="002A05E1"/>
    <w:rsid w:val="002A402F"/>
    <w:rsid w:val="002A4498"/>
    <w:rsid w:val="002A4E59"/>
    <w:rsid w:val="002A6DA2"/>
    <w:rsid w:val="002A7570"/>
    <w:rsid w:val="002B1078"/>
    <w:rsid w:val="002B5FE3"/>
    <w:rsid w:val="002B61DD"/>
    <w:rsid w:val="002B7076"/>
    <w:rsid w:val="002B7842"/>
    <w:rsid w:val="002C2028"/>
    <w:rsid w:val="002C229B"/>
    <w:rsid w:val="002C27D4"/>
    <w:rsid w:val="002C3134"/>
    <w:rsid w:val="002C500D"/>
    <w:rsid w:val="002C6AEB"/>
    <w:rsid w:val="002C722D"/>
    <w:rsid w:val="002C78C7"/>
    <w:rsid w:val="002D04D0"/>
    <w:rsid w:val="002D76B2"/>
    <w:rsid w:val="002D7905"/>
    <w:rsid w:val="002D7B20"/>
    <w:rsid w:val="002E1476"/>
    <w:rsid w:val="002E1BFC"/>
    <w:rsid w:val="002E202C"/>
    <w:rsid w:val="002E3299"/>
    <w:rsid w:val="002E46DC"/>
    <w:rsid w:val="002E4985"/>
    <w:rsid w:val="002E4E8F"/>
    <w:rsid w:val="002E64CC"/>
    <w:rsid w:val="002F01B1"/>
    <w:rsid w:val="002F04E4"/>
    <w:rsid w:val="002F0545"/>
    <w:rsid w:val="002F1A53"/>
    <w:rsid w:val="002F1F44"/>
    <w:rsid w:val="002F3568"/>
    <w:rsid w:val="002F3CF5"/>
    <w:rsid w:val="002F715D"/>
    <w:rsid w:val="002F7AB9"/>
    <w:rsid w:val="0030157A"/>
    <w:rsid w:val="003016B3"/>
    <w:rsid w:val="00302995"/>
    <w:rsid w:val="00303D3D"/>
    <w:rsid w:val="0031077E"/>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7CC3"/>
    <w:rsid w:val="003504A0"/>
    <w:rsid w:val="00350FE9"/>
    <w:rsid w:val="00352A1D"/>
    <w:rsid w:val="0035315E"/>
    <w:rsid w:val="00353816"/>
    <w:rsid w:val="00361CCF"/>
    <w:rsid w:val="00361F0C"/>
    <w:rsid w:val="00364A0C"/>
    <w:rsid w:val="00366FEE"/>
    <w:rsid w:val="00370CE9"/>
    <w:rsid w:val="003738EA"/>
    <w:rsid w:val="00374D88"/>
    <w:rsid w:val="00374F64"/>
    <w:rsid w:val="00375491"/>
    <w:rsid w:val="00376E91"/>
    <w:rsid w:val="003822A8"/>
    <w:rsid w:val="00383DCC"/>
    <w:rsid w:val="00386A4E"/>
    <w:rsid w:val="00386C51"/>
    <w:rsid w:val="00387362"/>
    <w:rsid w:val="00390C9A"/>
    <w:rsid w:val="00390FCA"/>
    <w:rsid w:val="00392494"/>
    <w:rsid w:val="0039366B"/>
    <w:rsid w:val="003941C6"/>
    <w:rsid w:val="00394A95"/>
    <w:rsid w:val="00396306"/>
    <w:rsid w:val="003963D3"/>
    <w:rsid w:val="00397742"/>
    <w:rsid w:val="00397891"/>
    <w:rsid w:val="003A18E7"/>
    <w:rsid w:val="003A35AE"/>
    <w:rsid w:val="003A5D84"/>
    <w:rsid w:val="003A6BB9"/>
    <w:rsid w:val="003B07D0"/>
    <w:rsid w:val="003B4151"/>
    <w:rsid w:val="003B4452"/>
    <w:rsid w:val="003B669C"/>
    <w:rsid w:val="003B786E"/>
    <w:rsid w:val="003B7CFB"/>
    <w:rsid w:val="003C3065"/>
    <w:rsid w:val="003C6EF7"/>
    <w:rsid w:val="003D092D"/>
    <w:rsid w:val="003D0F7B"/>
    <w:rsid w:val="003D0FE9"/>
    <w:rsid w:val="003D2BCE"/>
    <w:rsid w:val="003D4037"/>
    <w:rsid w:val="003D4529"/>
    <w:rsid w:val="003D4B46"/>
    <w:rsid w:val="003D5D6D"/>
    <w:rsid w:val="003D5F48"/>
    <w:rsid w:val="003E01B3"/>
    <w:rsid w:val="003E1E31"/>
    <w:rsid w:val="003E3199"/>
    <w:rsid w:val="003E7DA0"/>
    <w:rsid w:val="003F050A"/>
    <w:rsid w:val="003F059B"/>
    <w:rsid w:val="003F28FF"/>
    <w:rsid w:val="003F482C"/>
    <w:rsid w:val="003F50D1"/>
    <w:rsid w:val="003F5F88"/>
    <w:rsid w:val="003F70FB"/>
    <w:rsid w:val="00401B67"/>
    <w:rsid w:val="00402323"/>
    <w:rsid w:val="0041273F"/>
    <w:rsid w:val="004162E6"/>
    <w:rsid w:val="004175FA"/>
    <w:rsid w:val="0042204E"/>
    <w:rsid w:val="00422073"/>
    <w:rsid w:val="004230B4"/>
    <w:rsid w:val="00426325"/>
    <w:rsid w:val="00426691"/>
    <w:rsid w:val="004268C4"/>
    <w:rsid w:val="00427C68"/>
    <w:rsid w:val="004364F5"/>
    <w:rsid w:val="00437A33"/>
    <w:rsid w:val="004414AC"/>
    <w:rsid w:val="00443A8C"/>
    <w:rsid w:val="0044476E"/>
    <w:rsid w:val="00445E16"/>
    <w:rsid w:val="004469A3"/>
    <w:rsid w:val="00447D52"/>
    <w:rsid w:val="00450C4E"/>
    <w:rsid w:val="00450F8F"/>
    <w:rsid w:val="0045270B"/>
    <w:rsid w:val="00454C45"/>
    <w:rsid w:val="00456EAE"/>
    <w:rsid w:val="004624BE"/>
    <w:rsid w:val="00463A43"/>
    <w:rsid w:val="00465A92"/>
    <w:rsid w:val="004663D3"/>
    <w:rsid w:val="004679CE"/>
    <w:rsid w:val="00470270"/>
    <w:rsid w:val="00471BF2"/>
    <w:rsid w:val="00471CBF"/>
    <w:rsid w:val="00472046"/>
    <w:rsid w:val="00473D2D"/>
    <w:rsid w:val="004740F6"/>
    <w:rsid w:val="00477914"/>
    <w:rsid w:val="0048136E"/>
    <w:rsid w:val="00485AD1"/>
    <w:rsid w:val="00486AA5"/>
    <w:rsid w:val="00486B7F"/>
    <w:rsid w:val="004878DF"/>
    <w:rsid w:val="00491DAD"/>
    <w:rsid w:val="00492830"/>
    <w:rsid w:val="004932B6"/>
    <w:rsid w:val="004946E0"/>
    <w:rsid w:val="00495E6D"/>
    <w:rsid w:val="00496B26"/>
    <w:rsid w:val="00496CA9"/>
    <w:rsid w:val="004A1602"/>
    <w:rsid w:val="004A51A8"/>
    <w:rsid w:val="004A6DE9"/>
    <w:rsid w:val="004B00BD"/>
    <w:rsid w:val="004B49EE"/>
    <w:rsid w:val="004B4D89"/>
    <w:rsid w:val="004B516E"/>
    <w:rsid w:val="004B5235"/>
    <w:rsid w:val="004C0E26"/>
    <w:rsid w:val="004C2EED"/>
    <w:rsid w:val="004C343D"/>
    <w:rsid w:val="004C5277"/>
    <w:rsid w:val="004C6632"/>
    <w:rsid w:val="004C6B0E"/>
    <w:rsid w:val="004D2349"/>
    <w:rsid w:val="004D2423"/>
    <w:rsid w:val="004D3884"/>
    <w:rsid w:val="004D5BBA"/>
    <w:rsid w:val="004E0748"/>
    <w:rsid w:val="004E728E"/>
    <w:rsid w:val="004F0AAB"/>
    <w:rsid w:val="004F23F6"/>
    <w:rsid w:val="004F47B7"/>
    <w:rsid w:val="004F5014"/>
    <w:rsid w:val="004F743F"/>
    <w:rsid w:val="004F7C1B"/>
    <w:rsid w:val="00500A8F"/>
    <w:rsid w:val="0050288C"/>
    <w:rsid w:val="005043E9"/>
    <w:rsid w:val="00505D0D"/>
    <w:rsid w:val="005060F9"/>
    <w:rsid w:val="00506680"/>
    <w:rsid w:val="0051030F"/>
    <w:rsid w:val="005109DD"/>
    <w:rsid w:val="0051106C"/>
    <w:rsid w:val="00512BAE"/>
    <w:rsid w:val="00520C0E"/>
    <w:rsid w:val="00522E12"/>
    <w:rsid w:val="00522EAE"/>
    <w:rsid w:val="005250F2"/>
    <w:rsid w:val="00525703"/>
    <w:rsid w:val="00525752"/>
    <w:rsid w:val="005260BE"/>
    <w:rsid w:val="00527573"/>
    <w:rsid w:val="005326B5"/>
    <w:rsid w:val="005339BB"/>
    <w:rsid w:val="00534DE3"/>
    <w:rsid w:val="00535F08"/>
    <w:rsid w:val="00536E3C"/>
    <w:rsid w:val="00536F45"/>
    <w:rsid w:val="00537EE6"/>
    <w:rsid w:val="005447E3"/>
    <w:rsid w:val="00547E75"/>
    <w:rsid w:val="00550343"/>
    <w:rsid w:val="00550BFC"/>
    <w:rsid w:val="0055300A"/>
    <w:rsid w:val="00555016"/>
    <w:rsid w:val="00556212"/>
    <w:rsid w:val="005606AC"/>
    <w:rsid w:val="005669D8"/>
    <w:rsid w:val="0057138A"/>
    <w:rsid w:val="00572B6E"/>
    <w:rsid w:val="00572E88"/>
    <w:rsid w:val="00573513"/>
    <w:rsid w:val="00574C99"/>
    <w:rsid w:val="005762B0"/>
    <w:rsid w:val="00576F4D"/>
    <w:rsid w:val="00581F18"/>
    <w:rsid w:val="00582FDD"/>
    <w:rsid w:val="00584716"/>
    <w:rsid w:val="005849E3"/>
    <w:rsid w:val="00584E4F"/>
    <w:rsid w:val="00584E6C"/>
    <w:rsid w:val="005854D7"/>
    <w:rsid w:val="005868F6"/>
    <w:rsid w:val="00586D6C"/>
    <w:rsid w:val="0058733F"/>
    <w:rsid w:val="00587D18"/>
    <w:rsid w:val="00587EBA"/>
    <w:rsid w:val="00592227"/>
    <w:rsid w:val="00593143"/>
    <w:rsid w:val="0059369F"/>
    <w:rsid w:val="00594449"/>
    <w:rsid w:val="00596D1A"/>
    <w:rsid w:val="005A091D"/>
    <w:rsid w:val="005A0E6B"/>
    <w:rsid w:val="005A31F5"/>
    <w:rsid w:val="005A65C8"/>
    <w:rsid w:val="005A70E4"/>
    <w:rsid w:val="005B05DC"/>
    <w:rsid w:val="005B3A36"/>
    <w:rsid w:val="005B48E9"/>
    <w:rsid w:val="005B5847"/>
    <w:rsid w:val="005B5D60"/>
    <w:rsid w:val="005B69C2"/>
    <w:rsid w:val="005C0687"/>
    <w:rsid w:val="005C27A1"/>
    <w:rsid w:val="005C3BCA"/>
    <w:rsid w:val="005C5DEE"/>
    <w:rsid w:val="005C649E"/>
    <w:rsid w:val="005C67D4"/>
    <w:rsid w:val="005C7CC0"/>
    <w:rsid w:val="005D0683"/>
    <w:rsid w:val="005D0922"/>
    <w:rsid w:val="005D26E7"/>
    <w:rsid w:val="005D3CC6"/>
    <w:rsid w:val="005D5AD2"/>
    <w:rsid w:val="005D6F09"/>
    <w:rsid w:val="005E035C"/>
    <w:rsid w:val="005E1836"/>
    <w:rsid w:val="005E262D"/>
    <w:rsid w:val="005E3FC1"/>
    <w:rsid w:val="005E47B3"/>
    <w:rsid w:val="005E5A41"/>
    <w:rsid w:val="005E674A"/>
    <w:rsid w:val="005E6E17"/>
    <w:rsid w:val="005F6112"/>
    <w:rsid w:val="00602232"/>
    <w:rsid w:val="00602BA6"/>
    <w:rsid w:val="0060500E"/>
    <w:rsid w:val="006054B9"/>
    <w:rsid w:val="00606AA2"/>
    <w:rsid w:val="00606C4F"/>
    <w:rsid w:val="006107DC"/>
    <w:rsid w:val="0061228A"/>
    <w:rsid w:val="00614EA4"/>
    <w:rsid w:val="00617A76"/>
    <w:rsid w:val="00620469"/>
    <w:rsid w:val="00621ED0"/>
    <w:rsid w:val="00622238"/>
    <w:rsid w:val="00622E0D"/>
    <w:rsid w:val="00624BB2"/>
    <w:rsid w:val="006312D6"/>
    <w:rsid w:val="006316FD"/>
    <w:rsid w:val="0063217A"/>
    <w:rsid w:val="00632329"/>
    <w:rsid w:val="006361BC"/>
    <w:rsid w:val="006364AA"/>
    <w:rsid w:val="00636A3C"/>
    <w:rsid w:val="00637AD1"/>
    <w:rsid w:val="00640C74"/>
    <w:rsid w:val="00642CD5"/>
    <w:rsid w:val="006452B3"/>
    <w:rsid w:val="0064537E"/>
    <w:rsid w:val="00645792"/>
    <w:rsid w:val="00646BC1"/>
    <w:rsid w:val="006476B2"/>
    <w:rsid w:val="00647A59"/>
    <w:rsid w:val="00650651"/>
    <w:rsid w:val="00651F92"/>
    <w:rsid w:val="006551A7"/>
    <w:rsid w:val="00657005"/>
    <w:rsid w:val="006606EF"/>
    <w:rsid w:val="0066295A"/>
    <w:rsid w:val="00663035"/>
    <w:rsid w:val="00664055"/>
    <w:rsid w:val="00666CF9"/>
    <w:rsid w:val="00667457"/>
    <w:rsid w:val="00667A61"/>
    <w:rsid w:val="006706BC"/>
    <w:rsid w:val="00670ED6"/>
    <w:rsid w:val="006724FC"/>
    <w:rsid w:val="00673E32"/>
    <w:rsid w:val="006740B4"/>
    <w:rsid w:val="00674734"/>
    <w:rsid w:val="0067541F"/>
    <w:rsid w:val="00684D38"/>
    <w:rsid w:val="006858D5"/>
    <w:rsid w:val="0068615F"/>
    <w:rsid w:val="00687DBB"/>
    <w:rsid w:val="0069611A"/>
    <w:rsid w:val="00696B1C"/>
    <w:rsid w:val="0069732D"/>
    <w:rsid w:val="006A1AF8"/>
    <w:rsid w:val="006A2B5F"/>
    <w:rsid w:val="006A32C4"/>
    <w:rsid w:val="006A6851"/>
    <w:rsid w:val="006A72B8"/>
    <w:rsid w:val="006B576E"/>
    <w:rsid w:val="006B59F4"/>
    <w:rsid w:val="006B6001"/>
    <w:rsid w:val="006C1F05"/>
    <w:rsid w:val="006C2070"/>
    <w:rsid w:val="006C4426"/>
    <w:rsid w:val="006C4C6F"/>
    <w:rsid w:val="006C70AC"/>
    <w:rsid w:val="006C7539"/>
    <w:rsid w:val="006D0A5D"/>
    <w:rsid w:val="006D2C29"/>
    <w:rsid w:val="006D42AD"/>
    <w:rsid w:val="006D4BA3"/>
    <w:rsid w:val="006D5B15"/>
    <w:rsid w:val="006D5C62"/>
    <w:rsid w:val="006D61B1"/>
    <w:rsid w:val="006D642C"/>
    <w:rsid w:val="006E0A19"/>
    <w:rsid w:val="006E10C0"/>
    <w:rsid w:val="006E3A9C"/>
    <w:rsid w:val="006E555E"/>
    <w:rsid w:val="006F038D"/>
    <w:rsid w:val="006F4239"/>
    <w:rsid w:val="006F7CCC"/>
    <w:rsid w:val="00700CD4"/>
    <w:rsid w:val="00700EA9"/>
    <w:rsid w:val="0070255A"/>
    <w:rsid w:val="00705BEF"/>
    <w:rsid w:val="00706179"/>
    <w:rsid w:val="007113DD"/>
    <w:rsid w:val="00712B84"/>
    <w:rsid w:val="0071430B"/>
    <w:rsid w:val="00714B68"/>
    <w:rsid w:val="00720659"/>
    <w:rsid w:val="007216E8"/>
    <w:rsid w:val="0072201D"/>
    <w:rsid w:val="00722244"/>
    <w:rsid w:val="00724F89"/>
    <w:rsid w:val="007307A9"/>
    <w:rsid w:val="0073152E"/>
    <w:rsid w:val="007320EC"/>
    <w:rsid w:val="00733292"/>
    <w:rsid w:val="0073607E"/>
    <w:rsid w:val="00736663"/>
    <w:rsid w:val="007423FD"/>
    <w:rsid w:val="0074285A"/>
    <w:rsid w:val="00752704"/>
    <w:rsid w:val="00755EE3"/>
    <w:rsid w:val="00756FDC"/>
    <w:rsid w:val="00757990"/>
    <w:rsid w:val="00760C7A"/>
    <w:rsid w:val="007619AD"/>
    <w:rsid w:val="00762330"/>
    <w:rsid w:val="007640E0"/>
    <w:rsid w:val="007652B1"/>
    <w:rsid w:val="00770616"/>
    <w:rsid w:val="00770E19"/>
    <w:rsid w:val="00772E22"/>
    <w:rsid w:val="0077332B"/>
    <w:rsid w:val="00774257"/>
    <w:rsid w:val="0077510E"/>
    <w:rsid w:val="00775505"/>
    <w:rsid w:val="00776870"/>
    <w:rsid w:val="00776AE1"/>
    <w:rsid w:val="00785621"/>
    <w:rsid w:val="00785B98"/>
    <w:rsid w:val="00785C31"/>
    <w:rsid w:val="00786093"/>
    <w:rsid w:val="0079282E"/>
    <w:rsid w:val="00793276"/>
    <w:rsid w:val="007A01B4"/>
    <w:rsid w:val="007A03BE"/>
    <w:rsid w:val="007A07E5"/>
    <w:rsid w:val="007A136C"/>
    <w:rsid w:val="007A385D"/>
    <w:rsid w:val="007A386A"/>
    <w:rsid w:val="007A3E79"/>
    <w:rsid w:val="007A463F"/>
    <w:rsid w:val="007A6D8A"/>
    <w:rsid w:val="007A6E41"/>
    <w:rsid w:val="007A7362"/>
    <w:rsid w:val="007B0667"/>
    <w:rsid w:val="007B5332"/>
    <w:rsid w:val="007B5A17"/>
    <w:rsid w:val="007B6444"/>
    <w:rsid w:val="007B648A"/>
    <w:rsid w:val="007B7729"/>
    <w:rsid w:val="007C2153"/>
    <w:rsid w:val="007C35F5"/>
    <w:rsid w:val="007C66DE"/>
    <w:rsid w:val="007C6BA0"/>
    <w:rsid w:val="007D0768"/>
    <w:rsid w:val="007D224F"/>
    <w:rsid w:val="007D62F3"/>
    <w:rsid w:val="007D7B7B"/>
    <w:rsid w:val="007E0C8A"/>
    <w:rsid w:val="007E0E50"/>
    <w:rsid w:val="007E1D53"/>
    <w:rsid w:val="007E3816"/>
    <w:rsid w:val="007E513A"/>
    <w:rsid w:val="007E7F9B"/>
    <w:rsid w:val="007F085E"/>
    <w:rsid w:val="007F181D"/>
    <w:rsid w:val="007F291E"/>
    <w:rsid w:val="007F310C"/>
    <w:rsid w:val="007F35EA"/>
    <w:rsid w:val="007F3ED4"/>
    <w:rsid w:val="007F50F2"/>
    <w:rsid w:val="007F5700"/>
    <w:rsid w:val="007F6EAE"/>
    <w:rsid w:val="007F79E2"/>
    <w:rsid w:val="00800241"/>
    <w:rsid w:val="00802548"/>
    <w:rsid w:val="00802890"/>
    <w:rsid w:val="00802957"/>
    <w:rsid w:val="00802B47"/>
    <w:rsid w:val="008062A9"/>
    <w:rsid w:val="00811B0B"/>
    <w:rsid w:val="00813869"/>
    <w:rsid w:val="008140FD"/>
    <w:rsid w:val="00814AA6"/>
    <w:rsid w:val="008153A8"/>
    <w:rsid w:val="00823389"/>
    <w:rsid w:val="008267EE"/>
    <w:rsid w:val="0083050D"/>
    <w:rsid w:val="008323A2"/>
    <w:rsid w:val="00832E9B"/>
    <w:rsid w:val="008337B9"/>
    <w:rsid w:val="008376CD"/>
    <w:rsid w:val="00842CC4"/>
    <w:rsid w:val="008432ED"/>
    <w:rsid w:val="00843F7D"/>
    <w:rsid w:val="008450F3"/>
    <w:rsid w:val="0084547A"/>
    <w:rsid w:val="00847D03"/>
    <w:rsid w:val="0085383D"/>
    <w:rsid w:val="00854402"/>
    <w:rsid w:val="00855260"/>
    <w:rsid w:val="00855B44"/>
    <w:rsid w:val="008567DF"/>
    <w:rsid w:val="008573F8"/>
    <w:rsid w:val="00860271"/>
    <w:rsid w:val="00861C01"/>
    <w:rsid w:val="0086227D"/>
    <w:rsid w:val="00863FEE"/>
    <w:rsid w:val="00864BC4"/>
    <w:rsid w:val="008653E0"/>
    <w:rsid w:val="00865DD0"/>
    <w:rsid w:val="0087154E"/>
    <w:rsid w:val="008730BB"/>
    <w:rsid w:val="0087559D"/>
    <w:rsid w:val="00875F5A"/>
    <w:rsid w:val="008772A5"/>
    <w:rsid w:val="00880B5C"/>
    <w:rsid w:val="00881CA9"/>
    <w:rsid w:val="00883821"/>
    <w:rsid w:val="0088473E"/>
    <w:rsid w:val="0088500C"/>
    <w:rsid w:val="0088679A"/>
    <w:rsid w:val="00886EBC"/>
    <w:rsid w:val="008877B6"/>
    <w:rsid w:val="0089014A"/>
    <w:rsid w:val="008902CF"/>
    <w:rsid w:val="008966E9"/>
    <w:rsid w:val="008A4A34"/>
    <w:rsid w:val="008B0BAD"/>
    <w:rsid w:val="008B188A"/>
    <w:rsid w:val="008B4A3B"/>
    <w:rsid w:val="008B507F"/>
    <w:rsid w:val="008B56E5"/>
    <w:rsid w:val="008B5945"/>
    <w:rsid w:val="008B6065"/>
    <w:rsid w:val="008C1F77"/>
    <w:rsid w:val="008C3226"/>
    <w:rsid w:val="008C32CE"/>
    <w:rsid w:val="008C551F"/>
    <w:rsid w:val="008C74E3"/>
    <w:rsid w:val="008D1223"/>
    <w:rsid w:val="008D323E"/>
    <w:rsid w:val="008D37FF"/>
    <w:rsid w:val="008D3CFE"/>
    <w:rsid w:val="008D43EB"/>
    <w:rsid w:val="008D476B"/>
    <w:rsid w:val="008D5822"/>
    <w:rsid w:val="008D5E6C"/>
    <w:rsid w:val="008D7F16"/>
    <w:rsid w:val="008E08E2"/>
    <w:rsid w:val="008E160B"/>
    <w:rsid w:val="008E2639"/>
    <w:rsid w:val="008E3155"/>
    <w:rsid w:val="008E4534"/>
    <w:rsid w:val="008E54DB"/>
    <w:rsid w:val="008F1045"/>
    <w:rsid w:val="008F31D7"/>
    <w:rsid w:val="008F350F"/>
    <w:rsid w:val="008F45DF"/>
    <w:rsid w:val="009003F3"/>
    <w:rsid w:val="00900680"/>
    <w:rsid w:val="00900E50"/>
    <w:rsid w:val="009018E4"/>
    <w:rsid w:val="00901CB5"/>
    <w:rsid w:val="00903BED"/>
    <w:rsid w:val="00905613"/>
    <w:rsid w:val="00905BF1"/>
    <w:rsid w:val="009111B0"/>
    <w:rsid w:val="00913572"/>
    <w:rsid w:val="00915EF9"/>
    <w:rsid w:val="009171E7"/>
    <w:rsid w:val="00917A3B"/>
    <w:rsid w:val="0092087F"/>
    <w:rsid w:val="00920DCF"/>
    <w:rsid w:val="00922E57"/>
    <w:rsid w:val="0092377F"/>
    <w:rsid w:val="009308D8"/>
    <w:rsid w:val="00930DF7"/>
    <w:rsid w:val="00932291"/>
    <w:rsid w:val="00936821"/>
    <w:rsid w:val="00936E5D"/>
    <w:rsid w:val="00941B36"/>
    <w:rsid w:val="0094276A"/>
    <w:rsid w:val="00942C75"/>
    <w:rsid w:val="00944FA7"/>
    <w:rsid w:val="00951195"/>
    <w:rsid w:val="00952045"/>
    <w:rsid w:val="00952BA5"/>
    <w:rsid w:val="009554FB"/>
    <w:rsid w:val="00957AAA"/>
    <w:rsid w:val="00957EEC"/>
    <w:rsid w:val="0096218E"/>
    <w:rsid w:val="00963696"/>
    <w:rsid w:val="009642E6"/>
    <w:rsid w:val="009645E2"/>
    <w:rsid w:val="009659E8"/>
    <w:rsid w:val="00965CCC"/>
    <w:rsid w:val="00972BCD"/>
    <w:rsid w:val="0097304E"/>
    <w:rsid w:val="0097647D"/>
    <w:rsid w:val="00976B70"/>
    <w:rsid w:val="00980FC5"/>
    <w:rsid w:val="00983752"/>
    <w:rsid w:val="00983EF6"/>
    <w:rsid w:val="009853D3"/>
    <w:rsid w:val="00987939"/>
    <w:rsid w:val="009927BE"/>
    <w:rsid w:val="00992BDC"/>
    <w:rsid w:val="00994EDE"/>
    <w:rsid w:val="009959F3"/>
    <w:rsid w:val="00995FFE"/>
    <w:rsid w:val="009A11C1"/>
    <w:rsid w:val="009A27F7"/>
    <w:rsid w:val="009A292D"/>
    <w:rsid w:val="009A4CAF"/>
    <w:rsid w:val="009A698F"/>
    <w:rsid w:val="009A69B5"/>
    <w:rsid w:val="009B0A5E"/>
    <w:rsid w:val="009B0D73"/>
    <w:rsid w:val="009B3167"/>
    <w:rsid w:val="009B34FA"/>
    <w:rsid w:val="009C020C"/>
    <w:rsid w:val="009C37E9"/>
    <w:rsid w:val="009C44ED"/>
    <w:rsid w:val="009C4F0D"/>
    <w:rsid w:val="009C5700"/>
    <w:rsid w:val="009C5D67"/>
    <w:rsid w:val="009C5FEE"/>
    <w:rsid w:val="009C6763"/>
    <w:rsid w:val="009C692C"/>
    <w:rsid w:val="009C698C"/>
    <w:rsid w:val="009C7A2D"/>
    <w:rsid w:val="009C7CE4"/>
    <w:rsid w:val="009D0585"/>
    <w:rsid w:val="009D4E96"/>
    <w:rsid w:val="009D5036"/>
    <w:rsid w:val="009D72F9"/>
    <w:rsid w:val="009D751B"/>
    <w:rsid w:val="009E18AF"/>
    <w:rsid w:val="009E389E"/>
    <w:rsid w:val="009E3EC8"/>
    <w:rsid w:val="009E4A3B"/>
    <w:rsid w:val="009E5B43"/>
    <w:rsid w:val="009E5D88"/>
    <w:rsid w:val="009E60F3"/>
    <w:rsid w:val="009E759C"/>
    <w:rsid w:val="009F0653"/>
    <w:rsid w:val="009F09C7"/>
    <w:rsid w:val="009F0EF0"/>
    <w:rsid w:val="009F4229"/>
    <w:rsid w:val="009F5669"/>
    <w:rsid w:val="009F60C6"/>
    <w:rsid w:val="009F784B"/>
    <w:rsid w:val="009F7FCB"/>
    <w:rsid w:val="00A00B17"/>
    <w:rsid w:val="00A01568"/>
    <w:rsid w:val="00A01F50"/>
    <w:rsid w:val="00A026A3"/>
    <w:rsid w:val="00A04324"/>
    <w:rsid w:val="00A1042E"/>
    <w:rsid w:val="00A123C0"/>
    <w:rsid w:val="00A148E4"/>
    <w:rsid w:val="00A155BB"/>
    <w:rsid w:val="00A1794D"/>
    <w:rsid w:val="00A207E1"/>
    <w:rsid w:val="00A21F58"/>
    <w:rsid w:val="00A220C6"/>
    <w:rsid w:val="00A2358C"/>
    <w:rsid w:val="00A2663A"/>
    <w:rsid w:val="00A274F7"/>
    <w:rsid w:val="00A31C85"/>
    <w:rsid w:val="00A3243C"/>
    <w:rsid w:val="00A32C2E"/>
    <w:rsid w:val="00A33A9E"/>
    <w:rsid w:val="00A45DC2"/>
    <w:rsid w:val="00A5260B"/>
    <w:rsid w:val="00A528C9"/>
    <w:rsid w:val="00A54E3F"/>
    <w:rsid w:val="00A55EE5"/>
    <w:rsid w:val="00A57A9D"/>
    <w:rsid w:val="00A61F62"/>
    <w:rsid w:val="00A623DF"/>
    <w:rsid w:val="00A62D1A"/>
    <w:rsid w:val="00A634D1"/>
    <w:rsid w:val="00A65638"/>
    <w:rsid w:val="00A67B5E"/>
    <w:rsid w:val="00A70947"/>
    <w:rsid w:val="00A72E16"/>
    <w:rsid w:val="00A73593"/>
    <w:rsid w:val="00A76003"/>
    <w:rsid w:val="00A76D78"/>
    <w:rsid w:val="00A83140"/>
    <w:rsid w:val="00A835D7"/>
    <w:rsid w:val="00A84083"/>
    <w:rsid w:val="00A843DA"/>
    <w:rsid w:val="00A84830"/>
    <w:rsid w:val="00A850C2"/>
    <w:rsid w:val="00A90C11"/>
    <w:rsid w:val="00A91068"/>
    <w:rsid w:val="00A96197"/>
    <w:rsid w:val="00A97B5A"/>
    <w:rsid w:val="00AA2334"/>
    <w:rsid w:val="00AA4DC4"/>
    <w:rsid w:val="00AA6878"/>
    <w:rsid w:val="00AA6A42"/>
    <w:rsid w:val="00AA77BB"/>
    <w:rsid w:val="00AB012E"/>
    <w:rsid w:val="00AB05C6"/>
    <w:rsid w:val="00AB3244"/>
    <w:rsid w:val="00AB61D0"/>
    <w:rsid w:val="00AB66D7"/>
    <w:rsid w:val="00AB694F"/>
    <w:rsid w:val="00AC093C"/>
    <w:rsid w:val="00AC3070"/>
    <w:rsid w:val="00AC32C6"/>
    <w:rsid w:val="00AC5552"/>
    <w:rsid w:val="00AC62D4"/>
    <w:rsid w:val="00AC6A68"/>
    <w:rsid w:val="00AD0F8F"/>
    <w:rsid w:val="00AD191B"/>
    <w:rsid w:val="00AD7BA1"/>
    <w:rsid w:val="00AE1F90"/>
    <w:rsid w:val="00AE3B6A"/>
    <w:rsid w:val="00AE3D62"/>
    <w:rsid w:val="00AF1933"/>
    <w:rsid w:val="00AF4C9F"/>
    <w:rsid w:val="00AF5247"/>
    <w:rsid w:val="00AF6851"/>
    <w:rsid w:val="00AF78C6"/>
    <w:rsid w:val="00AF7CB4"/>
    <w:rsid w:val="00B00961"/>
    <w:rsid w:val="00B017A1"/>
    <w:rsid w:val="00B01ADE"/>
    <w:rsid w:val="00B02383"/>
    <w:rsid w:val="00B06BA6"/>
    <w:rsid w:val="00B10A17"/>
    <w:rsid w:val="00B12237"/>
    <w:rsid w:val="00B12F3C"/>
    <w:rsid w:val="00B133E0"/>
    <w:rsid w:val="00B15266"/>
    <w:rsid w:val="00B15FF3"/>
    <w:rsid w:val="00B22EB0"/>
    <w:rsid w:val="00B22F00"/>
    <w:rsid w:val="00B231C9"/>
    <w:rsid w:val="00B24FF7"/>
    <w:rsid w:val="00B25051"/>
    <w:rsid w:val="00B2543C"/>
    <w:rsid w:val="00B26192"/>
    <w:rsid w:val="00B262CD"/>
    <w:rsid w:val="00B27809"/>
    <w:rsid w:val="00B316D1"/>
    <w:rsid w:val="00B31A0A"/>
    <w:rsid w:val="00B3303F"/>
    <w:rsid w:val="00B333D6"/>
    <w:rsid w:val="00B33B11"/>
    <w:rsid w:val="00B33C5E"/>
    <w:rsid w:val="00B35002"/>
    <w:rsid w:val="00B40A66"/>
    <w:rsid w:val="00B41090"/>
    <w:rsid w:val="00B41ACD"/>
    <w:rsid w:val="00B42C5F"/>
    <w:rsid w:val="00B42F30"/>
    <w:rsid w:val="00B43D42"/>
    <w:rsid w:val="00B50955"/>
    <w:rsid w:val="00B50CF4"/>
    <w:rsid w:val="00B57332"/>
    <w:rsid w:val="00B57B39"/>
    <w:rsid w:val="00B60E9C"/>
    <w:rsid w:val="00B61B4F"/>
    <w:rsid w:val="00B61F83"/>
    <w:rsid w:val="00B6632A"/>
    <w:rsid w:val="00B675AF"/>
    <w:rsid w:val="00B67C18"/>
    <w:rsid w:val="00B70DD1"/>
    <w:rsid w:val="00B70FCD"/>
    <w:rsid w:val="00B7156F"/>
    <w:rsid w:val="00B74F51"/>
    <w:rsid w:val="00B74F9C"/>
    <w:rsid w:val="00B769E3"/>
    <w:rsid w:val="00B77E91"/>
    <w:rsid w:val="00B801E0"/>
    <w:rsid w:val="00B80489"/>
    <w:rsid w:val="00B81EE7"/>
    <w:rsid w:val="00B83422"/>
    <w:rsid w:val="00B841C1"/>
    <w:rsid w:val="00B84A70"/>
    <w:rsid w:val="00B8765A"/>
    <w:rsid w:val="00B918ED"/>
    <w:rsid w:val="00B94B4D"/>
    <w:rsid w:val="00B955B3"/>
    <w:rsid w:val="00B96E9E"/>
    <w:rsid w:val="00BA15F6"/>
    <w:rsid w:val="00BB0CAA"/>
    <w:rsid w:val="00BB11A8"/>
    <w:rsid w:val="00BB2026"/>
    <w:rsid w:val="00BB2917"/>
    <w:rsid w:val="00BC1BD9"/>
    <w:rsid w:val="00BC287E"/>
    <w:rsid w:val="00BC2BC9"/>
    <w:rsid w:val="00BC313D"/>
    <w:rsid w:val="00BC3B43"/>
    <w:rsid w:val="00BC52DF"/>
    <w:rsid w:val="00BC5535"/>
    <w:rsid w:val="00BD0BB7"/>
    <w:rsid w:val="00BD1289"/>
    <w:rsid w:val="00BD6A1A"/>
    <w:rsid w:val="00BD70D2"/>
    <w:rsid w:val="00BE02A7"/>
    <w:rsid w:val="00BE05D1"/>
    <w:rsid w:val="00BE2788"/>
    <w:rsid w:val="00BE4122"/>
    <w:rsid w:val="00BE6A7C"/>
    <w:rsid w:val="00BE6F4C"/>
    <w:rsid w:val="00BE7E70"/>
    <w:rsid w:val="00BF1D55"/>
    <w:rsid w:val="00BF255F"/>
    <w:rsid w:val="00BF460C"/>
    <w:rsid w:val="00BF5F9C"/>
    <w:rsid w:val="00BF64D4"/>
    <w:rsid w:val="00BF7188"/>
    <w:rsid w:val="00C01A60"/>
    <w:rsid w:val="00C02F99"/>
    <w:rsid w:val="00C03770"/>
    <w:rsid w:val="00C0591A"/>
    <w:rsid w:val="00C05D8E"/>
    <w:rsid w:val="00C06B20"/>
    <w:rsid w:val="00C06CBE"/>
    <w:rsid w:val="00C12254"/>
    <w:rsid w:val="00C123C3"/>
    <w:rsid w:val="00C126DF"/>
    <w:rsid w:val="00C12FFD"/>
    <w:rsid w:val="00C15DBB"/>
    <w:rsid w:val="00C205D1"/>
    <w:rsid w:val="00C22473"/>
    <w:rsid w:val="00C226AD"/>
    <w:rsid w:val="00C25076"/>
    <w:rsid w:val="00C25BB1"/>
    <w:rsid w:val="00C277CB"/>
    <w:rsid w:val="00C3476B"/>
    <w:rsid w:val="00C347CD"/>
    <w:rsid w:val="00C369C9"/>
    <w:rsid w:val="00C444EA"/>
    <w:rsid w:val="00C46291"/>
    <w:rsid w:val="00C50DF8"/>
    <w:rsid w:val="00C5114A"/>
    <w:rsid w:val="00C51558"/>
    <w:rsid w:val="00C552B9"/>
    <w:rsid w:val="00C55BB5"/>
    <w:rsid w:val="00C56947"/>
    <w:rsid w:val="00C61F30"/>
    <w:rsid w:val="00C622ED"/>
    <w:rsid w:val="00C633FC"/>
    <w:rsid w:val="00C64953"/>
    <w:rsid w:val="00C66AE8"/>
    <w:rsid w:val="00C73A98"/>
    <w:rsid w:val="00C745E3"/>
    <w:rsid w:val="00C75C2E"/>
    <w:rsid w:val="00C766EF"/>
    <w:rsid w:val="00C773FC"/>
    <w:rsid w:val="00C807AA"/>
    <w:rsid w:val="00C80EE6"/>
    <w:rsid w:val="00C816F6"/>
    <w:rsid w:val="00C817A7"/>
    <w:rsid w:val="00C861B2"/>
    <w:rsid w:val="00C8693D"/>
    <w:rsid w:val="00C86975"/>
    <w:rsid w:val="00C87AF3"/>
    <w:rsid w:val="00C9196E"/>
    <w:rsid w:val="00CA0B67"/>
    <w:rsid w:val="00CA2A8B"/>
    <w:rsid w:val="00CA35F4"/>
    <w:rsid w:val="00CA3AAF"/>
    <w:rsid w:val="00CA3B29"/>
    <w:rsid w:val="00CA3F61"/>
    <w:rsid w:val="00CA65E9"/>
    <w:rsid w:val="00CB4339"/>
    <w:rsid w:val="00CB49F9"/>
    <w:rsid w:val="00CB6A55"/>
    <w:rsid w:val="00CC06D4"/>
    <w:rsid w:val="00CC1890"/>
    <w:rsid w:val="00CC33CC"/>
    <w:rsid w:val="00CC3AAF"/>
    <w:rsid w:val="00CC480B"/>
    <w:rsid w:val="00CC72C5"/>
    <w:rsid w:val="00CC7310"/>
    <w:rsid w:val="00CD1A18"/>
    <w:rsid w:val="00CD20F4"/>
    <w:rsid w:val="00CD332E"/>
    <w:rsid w:val="00CD41C2"/>
    <w:rsid w:val="00CD521B"/>
    <w:rsid w:val="00CE06FC"/>
    <w:rsid w:val="00CE0E96"/>
    <w:rsid w:val="00CE4335"/>
    <w:rsid w:val="00CE665F"/>
    <w:rsid w:val="00CF1574"/>
    <w:rsid w:val="00CF197E"/>
    <w:rsid w:val="00CF2158"/>
    <w:rsid w:val="00CF2467"/>
    <w:rsid w:val="00CF3A6A"/>
    <w:rsid w:val="00CF5040"/>
    <w:rsid w:val="00CF64B9"/>
    <w:rsid w:val="00D0229F"/>
    <w:rsid w:val="00D024BD"/>
    <w:rsid w:val="00D03331"/>
    <w:rsid w:val="00D073EA"/>
    <w:rsid w:val="00D117A9"/>
    <w:rsid w:val="00D11EA9"/>
    <w:rsid w:val="00D12776"/>
    <w:rsid w:val="00D12D35"/>
    <w:rsid w:val="00D13B46"/>
    <w:rsid w:val="00D1451A"/>
    <w:rsid w:val="00D15702"/>
    <w:rsid w:val="00D17DB4"/>
    <w:rsid w:val="00D2092D"/>
    <w:rsid w:val="00D241AC"/>
    <w:rsid w:val="00D31AFE"/>
    <w:rsid w:val="00D332D6"/>
    <w:rsid w:val="00D33660"/>
    <w:rsid w:val="00D346FC"/>
    <w:rsid w:val="00D35444"/>
    <w:rsid w:val="00D3691D"/>
    <w:rsid w:val="00D371C4"/>
    <w:rsid w:val="00D41244"/>
    <w:rsid w:val="00D41ADE"/>
    <w:rsid w:val="00D459D0"/>
    <w:rsid w:val="00D471D1"/>
    <w:rsid w:val="00D50B46"/>
    <w:rsid w:val="00D50E81"/>
    <w:rsid w:val="00D54329"/>
    <w:rsid w:val="00D560EF"/>
    <w:rsid w:val="00D56918"/>
    <w:rsid w:val="00D56A55"/>
    <w:rsid w:val="00D60EC2"/>
    <w:rsid w:val="00D634D8"/>
    <w:rsid w:val="00D63C2D"/>
    <w:rsid w:val="00D64983"/>
    <w:rsid w:val="00D651FF"/>
    <w:rsid w:val="00D65275"/>
    <w:rsid w:val="00D65A32"/>
    <w:rsid w:val="00D71DEB"/>
    <w:rsid w:val="00D72A27"/>
    <w:rsid w:val="00D73882"/>
    <w:rsid w:val="00D73A55"/>
    <w:rsid w:val="00D803D3"/>
    <w:rsid w:val="00D80609"/>
    <w:rsid w:val="00D819B9"/>
    <w:rsid w:val="00D82BB6"/>
    <w:rsid w:val="00D83C6B"/>
    <w:rsid w:val="00D83EBA"/>
    <w:rsid w:val="00D8505B"/>
    <w:rsid w:val="00D9196B"/>
    <w:rsid w:val="00D93FF6"/>
    <w:rsid w:val="00D94BB7"/>
    <w:rsid w:val="00D96CBF"/>
    <w:rsid w:val="00DA100A"/>
    <w:rsid w:val="00DA1053"/>
    <w:rsid w:val="00DA25AD"/>
    <w:rsid w:val="00DA27D8"/>
    <w:rsid w:val="00DA4E6F"/>
    <w:rsid w:val="00DA6890"/>
    <w:rsid w:val="00DA73E5"/>
    <w:rsid w:val="00DA74AE"/>
    <w:rsid w:val="00DB0013"/>
    <w:rsid w:val="00DB0090"/>
    <w:rsid w:val="00DB030D"/>
    <w:rsid w:val="00DB1679"/>
    <w:rsid w:val="00DB57CF"/>
    <w:rsid w:val="00DB60D3"/>
    <w:rsid w:val="00DC0EF6"/>
    <w:rsid w:val="00DC2F1C"/>
    <w:rsid w:val="00DC2F84"/>
    <w:rsid w:val="00DC4BA2"/>
    <w:rsid w:val="00DC79B4"/>
    <w:rsid w:val="00DD19A2"/>
    <w:rsid w:val="00DD4C8D"/>
    <w:rsid w:val="00DD6134"/>
    <w:rsid w:val="00DD70C2"/>
    <w:rsid w:val="00DD7187"/>
    <w:rsid w:val="00DD7FB4"/>
    <w:rsid w:val="00DE14AA"/>
    <w:rsid w:val="00DE1C6F"/>
    <w:rsid w:val="00DE477C"/>
    <w:rsid w:val="00DE6206"/>
    <w:rsid w:val="00DE7CB6"/>
    <w:rsid w:val="00DF1C7E"/>
    <w:rsid w:val="00DF269B"/>
    <w:rsid w:val="00DF4AB0"/>
    <w:rsid w:val="00DF66EE"/>
    <w:rsid w:val="00DF6776"/>
    <w:rsid w:val="00E00245"/>
    <w:rsid w:val="00E00371"/>
    <w:rsid w:val="00E02C20"/>
    <w:rsid w:val="00E03B49"/>
    <w:rsid w:val="00E03CD2"/>
    <w:rsid w:val="00E04E2C"/>
    <w:rsid w:val="00E05FBF"/>
    <w:rsid w:val="00E0694A"/>
    <w:rsid w:val="00E07A31"/>
    <w:rsid w:val="00E11850"/>
    <w:rsid w:val="00E17346"/>
    <w:rsid w:val="00E178B5"/>
    <w:rsid w:val="00E21BE2"/>
    <w:rsid w:val="00E22994"/>
    <w:rsid w:val="00E23047"/>
    <w:rsid w:val="00E23270"/>
    <w:rsid w:val="00E244C3"/>
    <w:rsid w:val="00E309FD"/>
    <w:rsid w:val="00E3185A"/>
    <w:rsid w:val="00E31EA8"/>
    <w:rsid w:val="00E403D4"/>
    <w:rsid w:val="00E403F2"/>
    <w:rsid w:val="00E40561"/>
    <w:rsid w:val="00E414F9"/>
    <w:rsid w:val="00E4181F"/>
    <w:rsid w:val="00E469BB"/>
    <w:rsid w:val="00E474C8"/>
    <w:rsid w:val="00E50150"/>
    <w:rsid w:val="00E5049F"/>
    <w:rsid w:val="00E504D8"/>
    <w:rsid w:val="00E52CBB"/>
    <w:rsid w:val="00E53FC7"/>
    <w:rsid w:val="00E5672F"/>
    <w:rsid w:val="00E61308"/>
    <w:rsid w:val="00E61E70"/>
    <w:rsid w:val="00E632DC"/>
    <w:rsid w:val="00E64653"/>
    <w:rsid w:val="00E64D3E"/>
    <w:rsid w:val="00E66B08"/>
    <w:rsid w:val="00E671E9"/>
    <w:rsid w:val="00E67E38"/>
    <w:rsid w:val="00E74FEC"/>
    <w:rsid w:val="00E7528B"/>
    <w:rsid w:val="00E7533C"/>
    <w:rsid w:val="00E76995"/>
    <w:rsid w:val="00E80E43"/>
    <w:rsid w:val="00E82660"/>
    <w:rsid w:val="00E8311C"/>
    <w:rsid w:val="00E84F51"/>
    <w:rsid w:val="00E879A7"/>
    <w:rsid w:val="00E87A04"/>
    <w:rsid w:val="00E9119A"/>
    <w:rsid w:val="00E922B4"/>
    <w:rsid w:val="00E92489"/>
    <w:rsid w:val="00E940B9"/>
    <w:rsid w:val="00E94534"/>
    <w:rsid w:val="00E94F96"/>
    <w:rsid w:val="00E97970"/>
    <w:rsid w:val="00EA3A25"/>
    <w:rsid w:val="00EA4003"/>
    <w:rsid w:val="00EB0151"/>
    <w:rsid w:val="00EB2B49"/>
    <w:rsid w:val="00EB354F"/>
    <w:rsid w:val="00EB3C98"/>
    <w:rsid w:val="00EB5B3E"/>
    <w:rsid w:val="00EB7BFA"/>
    <w:rsid w:val="00EB7ED2"/>
    <w:rsid w:val="00EC3B2E"/>
    <w:rsid w:val="00EC43C8"/>
    <w:rsid w:val="00EC50AC"/>
    <w:rsid w:val="00EC515F"/>
    <w:rsid w:val="00EC5B1E"/>
    <w:rsid w:val="00ED1341"/>
    <w:rsid w:val="00ED1806"/>
    <w:rsid w:val="00ED205C"/>
    <w:rsid w:val="00ED36BD"/>
    <w:rsid w:val="00ED3F02"/>
    <w:rsid w:val="00ED457C"/>
    <w:rsid w:val="00ED73AE"/>
    <w:rsid w:val="00EE0709"/>
    <w:rsid w:val="00EE0B92"/>
    <w:rsid w:val="00EE0E07"/>
    <w:rsid w:val="00EE0F0E"/>
    <w:rsid w:val="00EE12C8"/>
    <w:rsid w:val="00EE2093"/>
    <w:rsid w:val="00EE2860"/>
    <w:rsid w:val="00EE68D2"/>
    <w:rsid w:val="00EF064D"/>
    <w:rsid w:val="00EF14B7"/>
    <w:rsid w:val="00EF3F0F"/>
    <w:rsid w:val="00EF44AD"/>
    <w:rsid w:val="00F014F8"/>
    <w:rsid w:val="00F03E86"/>
    <w:rsid w:val="00F04204"/>
    <w:rsid w:val="00F06268"/>
    <w:rsid w:val="00F0779F"/>
    <w:rsid w:val="00F13937"/>
    <w:rsid w:val="00F13F80"/>
    <w:rsid w:val="00F14F4B"/>
    <w:rsid w:val="00F17267"/>
    <w:rsid w:val="00F22886"/>
    <w:rsid w:val="00F2468C"/>
    <w:rsid w:val="00F27587"/>
    <w:rsid w:val="00F304D4"/>
    <w:rsid w:val="00F307F9"/>
    <w:rsid w:val="00F30D89"/>
    <w:rsid w:val="00F3131F"/>
    <w:rsid w:val="00F32538"/>
    <w:rsid w:val="00F33862"/>
    <w:rsid w:val="00F34A00"/>
    <w:rsid w:val="00F34D93"/>
    <w:rsid w:val="00F421B3"/>
    <w:rsid w:val="00F4320A"/>
    <w:rsid w:val="00F4389F"/>
    <w:rsid w:val="00F4580E"/>
    <w:rsid w:val="00F479D0"/>
    <w:rsid w:val="00F62AEB"/>
    <w:rsid w:val="00F66A6D"/>
    <w:rsid w:val="00F707BD"/>
    <w:rsid w:val="00F72010"/>
    <w:rsid w:val="00F72239"/>
    <w:rsid w:val="00F7332D"/>
    <w:rsid w:val="00F7477C"/>
    <w:rsid w:val="00F76428"/>
    <w:rsid w:val="00F77798"/>
    <w:rsid w:val="00F77B4D"/>
    <w:rsid w:val="00F8098C"/>
    <w:rsid w:val="00F81471"/>
    <w:rsid w:val="00F820F7"/>
    <w:rsid w:val="00F83A44"/>
    <w:rsid w:val="00F85C22"/>
    <w:rsid w:val="00F867B6"/>
    <w:rsid w:val="00F86B12"/>
    <w:rsid w:val="00F87AC6"/>
    <w:rsid w:val="00F9085A"/>
    <w:rsid w:val="00F91B05"/>
    <w:rsid w:val="00F94E53"/>
    <w:rsid w:val="00F94F8B"/>
    <w:rsid w:val="00F959D8"/>
    <w:rsid w:val="00F979AC"/>
    <w:rsid w:val="00FA038F"/>
    <w:rsid w:val="00FA6353"/>
    <w:rsid w:val="00FB32DE"/>
    <w:rsid w:val="00FB3ADA"/>
    <w:rsid w:val="00FB3F63"/>
    <w:rsid w:val="00FB6425"/>
    <w:rsid w:val="00FB6D62"/>
    <w:rsid w:val="00FB7A50"/>
    <w:rsid w:val="00FC0DF5"/>
    <w:rsid w:val="00FC2436"/>
    <w:rsid w:val="00FC44B5"/>
    <w:rsid w:val="00FC6127"/>
    <w:rsid w:val="00FC79F6"/>
    <w:rsid w:val="00FC7A4D"/>
    <w:rsid w:val="00FD08A0"/>
    <w:rsid w:val="00FD1F63"/>
    <w:rsid w:val="00FD27C2"/>
    <w:rsid w:val="00FD2E42"/>
    <w:rsid w:val="00FD4AA6"/>
    <w:rsid w:val="00FE1394"/>
    <w:rsid w:val="00FE2B9E"/>
    <w:rsid w:val="00FE6123"/>
    <w:rsid w:val="00FE6555"/>
    <w:rsid w:val="00FE6E03"/>
    <w:rsid w:val="00FE7B58"/>
    <w:rsid w:val="00FF0536"/>
    <w:rsid w:val="00FF1681"/>
    <w:rsid w:val="00FF51E1"/>
    <w:rsid w:val="00FF5862"/>
    <w:rsid w:val="011A0F68"/>
    <w:rsid w:val="018C085F"/>
    <w:rsid w:val="01BB7833"/>
    <w:rsid w:val="020A4A48"/>
    <w:rsid w:val="02DE70CA"/>
    <w:rsid w:val="035756EB"/>
    <w:rsid w:val="04E27CDA"/>
    <w:rsid w:val="052678D2"/>
    <w:rsid w:val="056B3E6E"/>
    <w:rsid w:val="06DF3581"/>
    <w:rsid w:val="09AF254F"/>
    <w:rsid w:val="0A2640E4"/>
    <w:rsid w:val="0A5201DE"/>
    <w:rsid w:val="0A5841C6"/>
    <w:rsid w:val="0B576012"/>
    <w:rsid w:val="0C910055"/>
    <w:rsid w:val="0CD410C8"/>
    <w:rsid w:val="0CF84840"/>
    <w:rsid w:val="0D6F5743"/>
    <w:rsid w:val="0F1A0BD7"/>
    <w:rsid w:val="10D27A7E"/>
    <w:rsid w:val="13346B78"/>
    <w:rsid w:val="1376180B"/>
    <w:rsid w:val="138C58AE"/>
    <w:rsid w:val="14264FE0"/>
    <w:rsid w:val="143F42F3"/>
    <w:rsid w:val="149D3DDF"/>
    <w:rsid w:val="14A84A56"/>
    <w:rsid w:val="151D119B"/>
    <w:rsid w:val="1633660B"/>
    <w:rsid w:val="1775752F"/>
    <w:rsid w:val="17FE0021"/>
    <w:rsid w:val="181E6D0B"/>
    <w:rsid w:val="182C352A"/>
    <w:rsid w:val="1B091A97"/>
    <w:rsid w:val="1B4975B2"/>
    <w:rsid w:val="1BEA01F2"/>
    <w:rsid w:val="1CC92887"/>
    <w:rsid w:val="1D2A3AA4"/>
    <w:rsid w:val="1D4E2CAF"/>
    <w:rsid w:val="1E0D6422"/>
    <w:rsid w:val="216B530D"/>
    <w:rsid w:val="223A11B5"/>
    <w:rsid w:val="228E3DC3"/>
    <w:rsid w:val="228F47CE"/>
    <w:rsid w:val="22A45464"/>
    <w:rsid w:val="22FA2700"/>
    <w:rsid w:val="23243238"/>
    <w:rsid w:val="23B71ACC"/>
    <w:rsid w:val="23D272A0"/>
    <w:rsid w:val="243A706F"/>
    <w:rsid w:val="245F0FC8"/>
    <w:rsid w:val="259671F9"/>
    <w:rsid w:val="262C10DE"/>
    <w:rsid w:val="27201032"/>
    <w:rsid w:val="27947AE6"/>
    <w:rsid w:val="27B657AD"/>
    <w:rsid w:val="27BB4E1D"/>
    <w:rsid w:val="281C027B"/>
    <w:rsid w:val="28E11E45"/>
    <w:rsid w:val="291F7A1A"/>
    <w:rsid w:val="298E1762"/>
    <w:rsid w:val="2A49091A"/>
    <w:rsid w:val="2C3A5674"/>
    <w:rsid w:val="2D12755E"/>
    <w:rsid w:val="2D22651C"/>
    <w:rsid w:val="2DAB403E"/>
    <w:rsid w:val="2E42541B"/>
    <w:rsid w:val="2E9F27F8"/>
    <w:rsid w:val="2F2336A0"/>
    <w:rsid w:val="2F8E3F16"/>
    <w:rsid w:val="2FCD4A51"/>
    <w:rsid w:val="325A3599"/>
    <w:rsid w:val="32C559DF"/>
    <w:rsid w:val="32CF5480"/>
    <w:rsid w:val="335C2374"/>
    <w:rsid w:val="345011CA"/>
    <w:rsid w:val="34512806"/>
    <w:rsid w:val="3464332C"/>
    <w:rsid w:val="34BE0C2B"/>
    <w:rsid w:val="35A14C02"/>
    <w:rsid w:val="36060D07"/>
    <w:rsid w:val="36095280"/>
    <w:rsid w:val="36363A93"/>
    <w:rsid w:val="364A2160"/>
    <w:rsid w:val="36662853"/>
    <w:rsid w:val="36D671C1"/>
    <w:rsid w:val="37F779CB"/>
    <w:rsid w:val="38E1010B"/>
    <w:rsid w:val="38F66DC7"/>
    <w:rsid w:val="395B5AE2"/>
    <w:rsid w:val="3A1E0383"/>
    <w:rsid w:val="3BEC5975"/>
    <w:rsid w:val="3C4E7F91"/>
    <w:rsid w:val="3C9046F4"/>
    <w:rsid w:val="3C91192E"/>
    <w:rsid w:val="3C957D9D"/>
    <w:rsid w:val="3D650FC8"/>
    <w:rsid w:val="3E036C7D"/>
    <w:rsid w:val="3ED84D7B"/>
    <w:rsid w:val="3F127B8B"/>
    <w:rsid w:val="3F9520B5"/>
    <w:rsid w:val="3FCC2B06"/>
    <w:rsid w:val="409A2122"/>
    <w:rsid w:val="4148218A"/>
    <w:rsid w:val="425053E6"/>
    <w:rsid w:val="42836989"/>
    <w:rsid w:val="43DE2931"/>
    <w:rsid w:val="44864C83"/>
    <w:rsid w:val="449479F1"/>
    <w:rsid w:val="455C39C2"/>
    <w:rsid w:val="45C8407F"/>
    <w:rsid w:val="45D47501"/>
    <w:rsid w:val="46B53E1D"/>
    <w:rsid w:val="47356E70"/>
    <w:rsid w:val="47524326"/>
    <w:rsid w:val="4794153F"/>
    <w:rsid w:val="47B8442B"/>
    <w:rsid w:val="48343468"/>
    <w:rsid w:val="48535040"/>
    <w:rsid w:val="49D255C4"/>
    <w:rsid w:val="4AD47012"/>
    <w:rsid w:val="4AF10735"/>
    <w:rsid w:val="4B195815"/>
    <w:rsid w:val="4C975F14"/>
    <w:rsid w:val="4D491763"/>
    <w:rsid w:val="4D7B164E"/>
    <w:rsid w:val="4D8352B9"/>
    <w:rsid w:val="4E5C5781"/>
    <w:rsid w:val="4E8B0039"/>
    <w:rsid w:val="4EF03741"/>
    <w:rsid w:val="4FEA69A1"/>
    <w:rsid w:val="504175C4"/>
    <w:rsid w:val="50AE347E"/>
    <w:rsid w:val="51B21C57"/>
    <w:rsid w:val="51B24B0E"/>
    <w:rsid w:val="51C76A1E"/>
    <w:rsid w:val="52AE775C"/>
    <w:rsid w:val="52E91829"/>
    <w:rsid w:val="52F757BE"/>
    <w:rsid w:val="531D5B22"/>
    <w:rsid w:val="538F119C"/>
    <w:rsid w:val="53AC58A5"/>
    <w:rsid w:val="54F35C71"/>
    <w:rsid w:val="55837944"/>
    <w:rsid w:val="558879FE"/>
    <w:rsid w:val="55C74D2F"/>
    <w:rsid w:val="56272976"/>
    <w:rsid w:val="56F537C9"/>
    <w:rsid w:val="56FC58A6"/>
    <w:rsid w:val="572E32B3"/>
    <w:rsid w:val="599E145F"/>
    <w:rsid w:val="59AD7D65"/>
    <w:rsid w:val="59D67344"/>
    <w:rsid w:val="59F37DAF"/>
    <w:rsid w:val="5A291454"/>
    <w:rsid w:val="5B501EAF"/>
    <w:rsid w:val="5B5A1104"/>
    <w:rsid w:val="5BC052E6"/>
    <w:rsid w:val="5C0A1E9A"/>
    <w:rsid w:val="5C593EAF"/>
    <w:rsid w:val="5D63417B"/>
    <w:rsid w:val="5E2733FB"/>
    <w:rsid w:val="5EC43019"/>
    <w:rsid w:val="5F723D6D"/>
    <w:rsid w:val="5FB07420"/>
    <w:rsid w:val="5FE44075"/>
    <w:rsid w:val="60C76A50"/>
    <w:rsid w:val="60FE76C2"/>
    <w:rsid w:val="61396DD0"/>
    <w:rsid w:val="61717DC3"/>
    <w:rsid w:val="634E1302"/>
    <w:rsid w:val="63683C16"/>
    <w:rsid w:val="63FC2AA0"/>
    <w:rsid w:val="64DC4668"/>
    <w:rsid w:val="65466915"/>
    <w:rsid w:val="655E4E5F"/>
    <w:rsid w:val="66415276"/>
    <w:rsid w:val="66BA4196"/>
    <w:rsid w:val="66F57B49"/>
    <w:rsid w:val="6705232C"/>
    <w:rsid w:val="67236729"/>
    <w:rsid w:val="67BC1CBA"/>
    <w:rsid w:val="685B7C2E"/>
    <w:rsid w:val="6A857F0C"/>
    <w:rsid w:val="6B9F44A0"/>
    <w:rsid w:val="6CFC2298"/>
    <w:rsid w:val="6D8A43BB"/>
    <w:rsid w:val="6DDF58DC"/>
    <w:rsid w:val="6E0A419F"/>
    <w:rsid w:val="6E2F0DAE"/>
    <w:rsid w:val="6EB24666"/>
    <w:rsid w:val="6F50191F"/>
    <w:rsid w:val="6FDE3B11"/>
    <w:rsid w:val="6FF84353"/>
    <w:rsid w:val="6FFB92A4"/>
    <w:rsid w:val="7026309C"/>
    <w:rsid w:val="706D03F4"/>
    <w:rsid w:val="708A6769"/>
    <w:rsid w:val="70B41AD3"/>
    <w:rsid w:val="719D0BE2"/>
    <w:rsid w:val="73120C63"/>
    <w:rsid w:val="73623CAB"/>
    <w:rsid w:val="73BD58F6"/>
    <w:rsid w:val="73CA47D5"/>
    <w:rsid w:val="7575137B"/>
    <w:rsid w:val="759B0190"/>
    <w:rsid w:val="75E73437"/>
    <w:rsid w:val="77124CD7"/>
    <w:rsid w:val="77B530EB"/>
    <w:rsid w:val="786911DA"/>
    <w:rsid w:val="7886055D"/>
    <w:rsid w:val="78B54F18"/>
    <w:rsid w:val="78E06AB0"/>
    <w:rsid w:val="794A5D98"/>
    <w:rsid w:val="795D31F5"/>
    <w:rsid w:val="799A0ACD"/>
    <w:rsid w:val="79EF3507"/>
    <w:rsid w:val="7A6B664D"/>
    <w:rsid w:val="7BAE7699"/>
    <w:rsid w:val="7C8834CD"/>
    <w:rsid w:val="7CA51739"/>
    <w:rsid w:val="7E933D3D"/>
    <w:rsid w:val="7E996604"/>
    <w:rsid w:val="7EEEBFCF"/>
    <w:rsid w:val="7F6D458E"/>
    <w:rsid w:val="7F71528B"/>
    <w:rsid w:val="7F9AC816"/>
    <w:rsid w:val="7FF963E6"/>
    <w:rsid w:val="A5F77DBC"/>
    <w:rsid w:val="BE1FF691"/>
    <w:rsid w:val="D8FF558D"/>
    <w:rsid w:val="DF6B1256"/>
    <w:rsid w:val="E7EBF167"/>
    <w:rsid w:val="FCFF388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3"/>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Emphasis"/>
    <w:basedOn w:val="13"/>
    <w:qFormat/>
    <w:uiPriority w:val="20"/>
    <w:rPr>
      <w:i/>
      <w:iCs/>
    </w:rPr>
  </w:style>
  <w:style w:type="character" w:styleId="16">
    <w:name w:val="Hyperlink"/>
    <w:qFormat/>
    <w:uiPriority w:val="0"/>
    <w:rPr>
      <w:color w:val="0068B7"/>
      <w:u w:val="none"/>
    </w:rPr>
  </w:style>
  <w:style w:type="character" w:styleId="17">
    <w:name w:val="annotation reference"/>
    <w:basedOn w:val="13"/>
    <w:qFormat/>
    <w:uiPriority w:val="0"/>
    <w:rPr>
      <w:sz w:val="21"/>
      <w:szCs w:val="21"/>
    </w:rPr>
  </w:style>
  <w:style w:type="character" w:customStyle="1" w:styleId="18">
    <w:name w:val="141"/>
    <w:qFormat/>
    <w:uiPriority w:val="0"/>
    <w:rPr>
      <w:sz w:val="21"/>
      <w:szCs w:val="21"/>
    </w:rPr>
  </w:style>
  <w:style w:type="character" w:customStyle="1" w:styleId="19">
    <w:name w:val="ztag pre"/>
    <w:basedOn w:val="13"/>
    <w:qFormat/>
    <w:uiPriority w:val="0"/>
  </w:style>
  <w:style w:type="character" w:customStyle="1" w:styleId="20">
    <w:name w:val="已访问的超链接1"/>
    <w:qFormat/>
    <w:uiPriority w:val="0"/>
    <w:rPr>
      <w:color w:val="800080"/>
      <w:u w:val="single"/>
    </w:rPr>
  </w:style>
  <w:style w:type="paragraph" w:styleId="21">
    <w:name w:val="List Paragraph"/>
    <w:basedOn w:val="1"/>
    <w:qFormat/>
    <w:uiPriority w:val="34"/>
    <w:pPr>
      <w:ind w:firstLine="420" w:firstLineChars="200"/>
    </w:pPr>
  </w:style>
  <w:style w:type="character" w:customStyle="1" w:styleId="22">
    <w:name w:val="批注文字 字符"/>
    <w:basedOn w:val="13"/>
    <w:link w:val="3"/>
    <w:qFormat/>
    <w:uiPriority w:val="0"/>
    <w:rPr>
      <w:kern w:val="2"/>
      <w:sz w:val="21"/>
      <w:szCs w:val="24"/>
    </w:rPr>
  </w:style>
  <w:style w:type="character" w:customStyle="1" w:styleId="23">
    <w:name w:val="批注主题 字符"/>
    <w:basedOn w:val="22"/>
    <w:link w:val="10"/>
    <w:qFormat/>
    <w:uiPriority w:val="0"/>
    <w:rPr>
      <w:b/>
      <w:bCs/>
      <w:kern w:val="2"/>
      <w:sz w:val="21"/>
      <w:szCs w:val="24"/>
    </w:rPr>
  </w:style>
  <w:style w:type="character" w:customStyle="1" w:styleId="24">
    <w:name w:val="未处理的提及1"/>
    <w:basedOn w:val="13"/>
    <w:qFormat/>
    <w:uiPriority w:val="0"/>
    <w:rPr>
      <w:color w:val="605E5C"/>
      <w:shd w:val="clear" w:color="auto" w:fill="E1DFDD"/>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无间隔1"/>
    <w:qFormat/>
    <w:uiPriority w:val="1"/>
    <w:rPr>
      <w:rFonts w:ascii="Calibri" w:hAnsi="Calibri" w:eastAsia="Calibri" w:cs="Times New Roman"/>
      <w:sz w:val="22"/>
      <w:szCs w:val="22"/>
      <w:lang w:val="en-US" w:eastAsia="en-US" w:bidi="ar-SA"/>
    </w:rPr>
  </w:style>
  <w:style w:type="paragraph" w:customStyle="1" w:styleId="27">
    <w:name w:val="Table Text"/>
    <w:basedOn w:val="1"/>
    <w:semiHidden/>
    <w:qFormat/>
    <w:uiPriority w:val="0"/>
    <w:rPr>
      <w:rFonts w:ascii="微软雅黑" w:hAnsi="微软雅黑" w:eastAsia="微软雅黑" w:cs="微软雅黑"/>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1D5DB757-C4FF-4053-BFEA-17F395D43E06}">
  <ds:schemaRefs/>
</ds:datastoreItem>
</file>

<file path=docProps/app.xml><?xml version="1.0" encoding="utf-8"?>
<Properties xmlns="http://schemas.openxmlformats.org/officeDocument/2006/extended-properties" xmlns:vt="http://schemas.openxmlformats.org/officeDocument/2006/docPropsVTypes">
  <Company>Microsoft</Company>
  <Pages>4</Pages>
  <Words>1862</Words>
  <Characters>2148</Characters>
  <Lines>17</Lines>
  <Paragraphs>4</Paragraphs>
  <TotalTime>1</TotalTime>
  <ScaleCrop>false</ScaleCrop>
  <LinksUpToDate>false</LinksUpToDate>
  <CharactersWithSpaces>2290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2023-04-14T00:25:00Z</dcterms:created>
  <dc:creator>全美国际教育协会</dc:creator>
  <cp:lastModifiedBy>李晓茜</cp:lastModifiedBy>
  <cp:lastPrinted>2011-12-20T00:54:00Z</cp:lastPrinted>
  <dcterms:modified xsi:type="dcterms:W3CDTF">2024-07-19T09:16:17Z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8A385C16D57948F28FE95D71B3381178_13</vt:lpwstr>
  </property>
</Properties>
</file>