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ADF43">
      <w:pPr>
        <w:widowControl/>
        <w:spacing w:line="360" w:lineRule="auto"/>
        <w:rPr>
          <w:rFonts w:asciiTheme="minorHAnsi" w:hAnsiTheme="minorHAnsi" w:eastAsiaTheme="majorEastAsia" w:cstheme="minorHAnsi"/>
          <w:b/>
          <w:kern w:val="0"/>
          <w:sz w:val="32"/>
          <w:szCs w:val="21"/>
        </w:rPr>
      </w:pPr>
    </w:p>
    <w:p w14:paraId="47E194C1">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6634BD7B">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商业数据分析：大数据时代的“竞争”</w:t>
      </w:r>
    </w:p>
    <w:p w14:paraId="186BF13F">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4CBD6892">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Business Data Analytics: Competing in the Age of Big Data</w:t>
      </w:r>
    </w:p>
    <w:p w14:paraId="388BC792">
      <w:pPr>
        <w:widowControl/>
        <w:spacing w:line="360" w:lineRule="auto"/>
        <w:jc w:val="center"/>
        <w:rPr>
          <w:rFonts w:asciiTheme="minorHAnsi" w:hAnsiTheme="minorHAnsi" w:eastAsiaTheme="majorEastAsia" w:cstheme="minorHAnsi"/>
          <w:kern w:val="0"/>
          <w:sz w:val="28"/>
          <w:szCs w:val="28"/>
        </w:rPr>
      </w:pPr>
    </w:p>
    <w:p w14:paraId="4DCCE663">
      <w:pPr>
        <w:widowControl/>
        <w:numPr>
          <w:ilvl w:val="0"/>
          <w:numId w:val="1"/>
        </w:numPr>
        <w:spacing w:line="360" w:lineRule="auto"/>
        <w:rPr>
          <w:rFonts w:cs="Calibri" w:asciiTheme="minorHAnsi" w:hAnsiTheme="minorHAnsi"/>
          <w:b/>
          <w:kern w:val="0"/>
          <w:szCs w:val="21"/>
        </w:rPr>
      </w:pPr>
      <w:r>
        <w:rPr>
          <w:rFonts w:hint="eastAsia" w:cs="Calibri" w:asciiTheme="minorHAnsi" w:hAnsiTheme="minorHAnsi"/>
          <w:b/>
          <w:kern w:val="0"/>
          <w:szCs w:val="21"/>
        </w:rPr>
        <w:t>项目综述</w:t>
      </w:r>
    </w:p>
    <w:p w14:paraId="76198310">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商业数据分析是指通过数据分析提取洞察力并做出明智业务决策的实践。随着大数据（譬如谷歌、Facebook、Netflix、Zillow 等）的爆炸式增长，数据分析已成为科技、市场营销、金融以及其他商业学科中的热门领域之一。拥有数据分析技能的人才也备受青睐。其涉及使用各种分析技术和工具来检查相关数据，并发现有意义的模式和关联性。</w:t>
      </w:r>
    </w:p>
    <w:p w14:paraId="23AA834C">
      <w:pPr>
        <w:widowControl/>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课程将广泛探讨数据使用的描述和总结数据的方法，发现数据中的模式和趋势，以及这些对现实世界数据进行分析和建模的方法和技术。重点是将技术技能与批判性思维相结合，以确保为业务利益创建强大的数据科学管道。 学生还将学习市场领导者和创新型初创企业的案例研究，探索企业是如何利用海量数据和复杂的分析方法，在当今数据驱动的环境中取得成功。</w:t>
      </w:r>
    </w:p>
    <w:p w14:paraId="5ABABC45">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为了让中国学生体验世界一流名校的学术氛围，南洋理工大学主办部门举办本次为期8天的访学项目，由南洋理工大学在职教授授课，项目将开设「商业分析理论与预测」、「数据来源、组织和结构」、「数据处理、数据可视化」、「制定大数据战略与人工智能驱动的决策」等相关主题，涵盖新加坡南洋理工大学特色专业课、小组讨论、结业项目展示等内容，最大程度的让学员在短时间体验南洋理工大学的学术特色。 </w:t>
      </w:r>
    </w:p>
    <w:p w14:paraId="4B650082">
      <w:pPr>
        <w:widowControl/>
        <w:spacing w:line="360" w:lineRule="auto"/>
        <w:rPr>
          <w:rFonts w:asciiTheme="minorHAnsi" w:hAnsiTheme="minorHAnsi" w:eastAsiaTheme="majorEastAsia" w:cstheme="minorHAnsi"/>
          <w:kern w:val="0"/>
          <w:szCs w:val="21"/>
        </w:rPr>
      </w:pPr>
    </w:p>
    <w:p w14:paraId="0A686717">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5CCA96F0">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通过部署预测分析以及预测性和预设性分析两个层面，全方位提升学生对于大数据开发理解与把握；</w:t>
      </w:r>
    </w:p>
    <w:p w14:paraId="3CA5560D">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51969022">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w:t>
      </w:r>
      <w:r>
        <w:rPr>
          <w:rFonts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w:t>
      </w:r>
      <w:bookmarkEnd w:id="0"/>
      <w:r>
        <w:rPr>
          <w:rFonts w:hint="eastAsia" w:asciiTheme="minorHAnsi" w:hAnsiTheme="minorHAnsi" w:eastAsiaTheme="majorEastAsia" w:cstheme="minorHAnsi"/>
          <w:kern w:val="0"/>
          <w:szCs w:val="21"/>
        </w:rPr>
        <w:t>。</w:t>
      </w:r>
    </w:p>
    <w:p w14:paraId="1353718B">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19FD0100">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1FCDF7DF">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271ABDE5">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59E3C1B3">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2CA51DFB">
      <w:pPr>
        <w:widowControl/>
        <w:spacing w:line="360" w:lineRule="auto"/>
        <w:ind w:left="420" w:firstLine="420" w:firstLineChars="200"/>
        <w:jc w:val="left"/>
        <w:rPr>
          <w:rFonts w:cs="Arial" w:asciiTheme="minorHAnsi" w:hAnsiTheme="minorHAnsi"/>
          <w:color w:val="333333"/>
          <w:kern w:val="0"/>
          <w:szCs w:val="21"/>
        </w:rPr>
      </w:pPr>
    </w:p>
    <w:p w14:paraId="62929EB0">
      <w:pPr>
        <w:widowControl/>
        <w:numPr>
          <w:ilvl w:val="0"/>
          <w:numId w:val="3"/>
        </w:numPr>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项目详情</w:t>
      </w:r>
    </w:p>
    <w:p w14:paraId="1A932AAA">
      <w:pPr>
        <w:widowControl/>
        <w:spacing w:line="360" w:lineRule="auto"/>
        <w:ind w:firstLine="422" w:firstLineChars="200"/>
        <w:jc w:val="left"/>
        <w:rPr>
          <w:rFonts w:hint="eastAsia"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43CF0150">
      <w:pPr>
        <w:widowControl/>
        <w:spacing w:line="360" w:lineRule="auto"/>
        <w:ind w:firstLine="422" w:firstLineChars="200"/>
        <w:jc w:val="left"/>
        <w:rPr>
          <w:rFonts w:hint="default" w:asciiTheme="minorHAnsi" w:hAnsiTheme="minorHAnsi" w:eastAsiaTheme="majorEastAsia" w:cstheme="minorHAnsi"/>
          <w:b/>
          <w:szCs w:val="21"/>
          <w:lang w:val="en-US" w:eastAsia="zh-CN"/>
        </w:rPr>
      </w:pPr>
    </w:p>
    <w:p w14:paraId="16553EE9">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项目为期8天，项目共计30课时，包含20课时的授课时间及10课时的人文参访/企业调研/实验操作等环节。  授课时间预计为当地时间每周一至周五上午9</w:t>
      </w:r>
      <w:r>
        <w:rPr>
          <w:rFonts w:asciiTheme="minorHAnsi" w:hAnsiTheme="minorHAnsi" w:eastAsiaTheme="majorEastAsia" w:cstheme="minorHAnsi"/>
          <w:kern w:val="0"/>
          <w:szCs w:val="21"/>
        </w:rPr>
        <w:t>-12点或下午1-4点（以校方实际安排的课表为准）。</w:t>
      </w:r>
    </w:p>
    <w:p w14:paraId="76287004">
      <w:pPr>
        <w:widowControl/>
        <w:spacing w:line="360" w:lineRule="auto"/>
        <w:ind w:firstLine="420"/>
        <w:rPr>
          <w:rFonts w:asciiTheme="minorHAnsi" w:hAnsiTheme="minorHAnsi" w:eastAsiaTheme="majorEastAsia" w:cstheme="minorHAnsi"/>
          <w:kern w:val="0"/>
          <w:szCs w:val="21"/>
        </w:rPr>
      </w:pPr>
    </w:p>
    <w:p w14:paraId="4E64DAFB">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本课程中，</w:t>
      </w: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将采用综合方法来了解</w:t>
      </w:r>
      <w:r>
        <w:rPr>
          <w:rFonts w:hint="eastAsia" w:asciiTheme="minorHAnsi" w:hAnsiTheme="minorHAnsi" w:eastAsiaTheme="majorEastAsia" w:cstheme="minorHAnsi"/>
          <w:kern w:val="0"/>
          <w:szCs w:val="21"/>
        </w:rPr>
        <w:t>以下</w:t>
      </w:r>
      <w:r>
        <w:rPr>
          <w:rFonts w:asciiTheme="minorHAnsi" w:hAnsiTheme="minorHAnsi" w:eastAsiaTheme="majorEastAsia" w:cstheme="minorHAnsi"/>
          <w:kern w:val="0"/>
          <w:szCs w:val="21"/>
        </w:rPr>
        <w:t>关键因素</w:t>
      </w:r>
      <w:r>
        <w:rPr>
          <w:rFonts w:hint="eastAsia" w:asciiTheme="minorHAnsi" w:hAnsiTheme="minorHAnsi" w:eastAsiaTheme="majorEastAsia" w:cstheme="minorHAnsi"/>
          <w:kern w:val="0"/>
          <w:szCs w:val="21"/>
        </w:rPr>
        <w:t>：</w:t>
      </w:r>
    </w:p>
    <w:p w14:paraId="2EF164E6">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从数据收集到分析，再到预测和洞察</w:t>
      </w:r>
    </w:p>
    <w:p w14:paraId="24CBBDA1">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您能理解数据和分析的基础知识吗？</w:t>
      </w:r>
    </w:p>
    <w:p w14:paraId="2665DE4F">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您</w:t>
      </w:r>
      <w:r>
        <w:rPr>
          <w:rFonts w:asciiTheme="minorHAnsi" w:hAnsiTheme="minorHAnsi" w:eastAsiaTheme="majorEastAsia" w:cstheme="minorHAnsi"/>
          <w:kern w:val="0"/>
          <w:szCs w:val="21"/>
        </w:rPr>
        <w:t>能有效地分析数据或消费数据吗？</w:t>
      </w:r>
    </w:p>
    <w:p w14:paraId="603C35DC">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企业如何应用现代分析技术？</w:t>
      </w:r>
    </w:p>
    <w:p w14:paraId="288E5A79">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企业如何在决策中使用数据？</w:t>
      </w:r>
      <w:bookmarkStart w:id="1" w:name="_Hlk129190440"/>
    </w:p>
    <w:p w14:paraId="3EC2E809">
      <w:pPr>
        <w:pStyle w:val="21"/>
        <w:widowControl/>
        <w:spacing w:line="360" w:lineRule="auto"/>
        <w:ind w:left="840" w:firstLine="0" w:firstLineChars="0"/>
        <w:jc w:val="left"/>
        <w:rPr>
          <w:rFonts w:asciiTheme="minorHAnsi" w:hAnsiTheme="minorHAnsi" w:eastAsiaTheme="majorEastAsia" w:cstheme="minorHAnsi"/>
          <w:kern w:val="0"/>
          <w:szCs w:val="21"/>
        </w:rPr>
      </w:pPr>
    </w:p>
    <w:p w14:paraId="2BB37B6A">
      <w:pPr>
        <w:pStyle w:val="21"/>
        <w:widowControl/>
        <w:spacing w:line="360" w:lineRule="auto"/>
        <w:ind w:left="840" w:firstLine="0" w:firstLineChars="0"/>
        <w:jc w:val="left"/>
        <w:rPr>
          <w:rFonts w:asciiTheme="minorHAnsi" w:hAnsiTheme="minorHAnsi" w:eastAsiaTheme="majorEastAsia" w:cstheme="minorHAnsi"/>
          <w:kern w:val="0"/>
          <w:szCs w:val="21"/>
        </w:rPr>
      </w:pPr>
    </w:p>
    <w:p w14:paraId="36560DB3">
      <w:pPr>
        <w:widowControl/>
        <w:spacing w:line="360" w:lineRule="auto"/>
        <w:jc w:val="left"/>
        <w:rPr>
          <w:rFonts w:cs="Calibri" w:asciiTheme="minorHAnsi" w:hAnsiTheme="minorHAnsi"/>
          <w:b/>
          <w:bCs/>
          <w:szCs w:val="21"/>
        </w:rPr>
      </w:pPr>
      <w:r>
        <w:rPr>
          <w:rFonts w:cs="Calibri" w:asciiTheme="minorHAnsi" w:hAnsiTheme="minorHAnsi"/>
          <w:b/>
          <w:bCs/>
          <w:szCs w:val="21"/>
        </w:rPr>
        <w:t>【</w:t>
      </w:r>
      <w:r>
        <w:rPr>
          <w:rFonts w:hint="eastAsia" w:cs="Calibri" w:asciiTheme="minorHAnsi" w:hAnsiTheme="minorHAnsi"/>
          <w:b/>
          <w:bCs/>
          <w:szCs w:val="21"/>
        </w:rPr>
        <w:t>核心师资</w:t>
      </w:r>
      <w:r>
        <w:rPr>
          <w:rFonts w:cs="Calibri" w:asciiTheme="minorHAnsi" w:hAnsiTheme="minorHAnsi"/>
          <w:b/>
          <w:bCs/>
          <w:szCs w:val="21"/>
        </w:rPr>
        <w:t>】</w:t>
      </w:r>
    </w:p>
    <w:p w14:paraId="5087C00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Dr. Hou</w:t>
      </w:r>
    </w:p>
    <w:p w14:paraId="0B6934FB">
      <w:pPr>
        <w:numPr>
          <w:ilvl w:val="0"/>
          <w:numId w:val="4"/>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南洋理工大学物理与数学科学学院的助理教授</w:t>
      </w:r>
    </w:p>
    <w:p w14:paraId="43D2D7B1">
      <w:pPr>
        <w:numPr>
          <w:ilvl w:val="0"/>
          <w:numId w:val="4"/>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斯坦福大学获得数学学士学位、物理学学士学位和统计学硕士学位</w:t>
      </w:r>
    </w:p>
    <w:p w14:paraId="0EF39DE4">
      <w:pPr>
        <w:numPr>
          <w:ilvl w:val="0"/>
          <w:numId w:val="4"/>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哈佛大学物理学博士学位</w:t>
      </w:r>
    </w:p>
    <w:p w14:paraId="555D205B">
      <w:pPr>
        <w:numPr>
          <w:ilvl w:val="0"/>
          <w:numId w:val="4"/>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研究重点：人工智能、机器学习、拓扑学等新兴先进方法来分析大数据</w:t>
      </w:r>
    </w:p>
    <w:p w14:paraId="0E22B643">
      <w:pPr>
        <w:numPr>
          <w:ilvl w:val="0"/>
          <w:numId w:val="4"/>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多项研究成果发表在《科学》、《美国科学院院刊》、《物理评论快报》等顶级期刊上</w:t>
      </w:r>
    </w:p>
    <w:p w14:paraId="0FC6EEC0">
      <w:pPr>
        <w:spacing w:line="360" w:lineRule="auto"/>
        <w:rPr>
          <w:rFonts w:asciiTheme="minorHAnsi" w:hAnsiTheme="minorHAnsi" w:eastAsiaTheme="majorEastAsia" w:cstheme="minorHAnsi"/>
          <w:szCs w:val="21"/>
        </w:rPr>
      </w:pPr>
    </w:p>
    <w:p w14:paraId="795B85E8">
      <w:pPr>
        <w:spacing w:line="360" w:lineRule="auto"/>
        <w:rPr>
          <w:rFonts w:ascii="宋体" w:hAnsi="宋体" w:cs="宋体"/>
          <w:spacing w:val="-2"/>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41A547A4">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14:paraId="55864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shd w:val="clear" w:color="auto" w:fill="BEBEBE" w:themeFill="background1" w:themeFillShade="BF"/>
          </w:tcPr>
          <w:p w14:paraId="5165202F">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346" w:type="dxa"/>
            <w:shd w:val="clear" w:color="auto" w:fill="BEBEBE" w:themeFill="background1" w:themeFillShade="BF"/>
          </w:tcPr>
          <w:p w14:paraId="675EBD5B">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7EEA4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7D841E38">
            <w:pPr>
              <w:spacing w:before="1" w:line="220" w:lineRule="auto"/>
              <w:rPr>
                <w:rFonts w:ascii="宋体" w:hAnsi="宋体" w:cs="宋体"/>
                <w:spacing w:val="-2"/>
                <w:szCs w:val="21"/>
              </w:rPr>
            </w:pPr>
          </w:p>
          <w:p w14:paraId="58C3DA4A">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346" w:type="dxa"/>
          </w:tcPr>
          <w:p w14:paraId="00F6B45B">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6D1F0F8E">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入住酒店</w:t>
            </w:r>
          </w:p>
        </w:tc>
      </w:tr>
      <w:tr w14:paraId="31B0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0" w:type="dxa"/>
          </w:tcPr>
          <w:p w14:paraId="644B294C">
            <w:pPr>
              <w:spacing w:before="1" w:line="220" w:lineRule="auto"/>
              <w:rPr>
                <w:rFonts w:ascii="宋体" w:hAnsi="宋体" w:cs="宋体"/>
                <w:spacing w:val="-2"/>
                <w:szCs w:val="21"/>
              </w:rPr>
            </w:pPr>
          </w:p>
          <w:p w14:paraId="3B5F619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346" w:type="dxa"/>
          </w:tcPr>
          <w:p w14:paraId="7F310CA3">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Introduction to Business Analytics</w:t>
            </w:r>
          </w:p>
          <w:p w14:paraId="14C22ECC">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商业分析导论</w:t>
            </w:r>
          </w:p>
        </w:tc>
      </w:tr>
      <w:tr w14:paraId="4F4D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496471E9">
            <w:pPr>
              <w:spacing w:before="1" w:line="220" w:lineRule="auto"/>
              <w:rPr>
                <w:rFonts w:ascii="宋体" w:hAnsi="宋体" w:cs="宋体"/>
                <w:spacing w:val="-2"/>
                <w:szCs w:val="21"/>
              </w:rPr>
            </w:pPr>
          </w:p>
          <w:p w14:paraId="00F24E31">
            <w:pPr>
              <w:spacing w:before="1" w:line="220" w:lineRule="auto"/>
              <w:ind w:firstLine="412" w:firstLineChars="200"/>
              <w:rPr>
                <w:rFonts w:ascii="宋体" w:hAnsi="宋体" w:cs="宋体"/>
                <w:spacing w:val="-2"/>
                <w:szCs w:val="21"/>
              </w:rPr>
            </w:pPr>
          </w:p>
          <w:p w14:paraId="5D9A9E9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346" w:type="dxa"/>
          </w:tcPr>
          <w:p w14:paraId="2851205E">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Building Data Science into Your Business Strategy I</w:t>
            </w:r>
          </w:p>
          <w:p w14:paraId="283E72F4">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将数据科学纳入业务战略 I</w:t>
            </w:r>
          </w:p>
          <w:p w14:paraId="673FF74C">
            <w:pPr>
              <w:pStyle w:val="27"/>
              <w:spacing w:before="168" w:line="176" w:lineRule="auto"/>
              <w:jc w:val="left"/>
              <w:rPr>
                <w:rFonts w:ascii="宋体" w:hAnsi="宋体" w:eastAsia="宋体" w:cs="宋体"/>
                <w:spacing w:val="-1"/>
                <w:sz w:val="21"/>
                <w:szCs w:val="21"/>
                <w:lang w:eastAsia="zh-CN"/>
              </w:rPr>
            </w:pPr>
          </w:p>
          <w:p w14:paraId="5481055D">
            <w:pPr>
              <w:pStyle w:val="9"/>
              <w:spacing w:before="0" w:beforeAutospacing="0" w:after="0" w:afterAutospacing="0" w:line="360" w:lineRule="auto"/>
              <w:jc w:val="both"/>
            </w:pPr>
            <w:r>
              <w:rPr>
                <w:rFonts w:hint="eastAsia"/>
                <w:spacing w:val="-1"/>
                <w:sz w:val="21"/>
                <w:szCs w:val="21"/>
                <w:u w:val="single"/>
              </w:rPr>
              <w:t>新加坡城市规划展览馆参访</w:t>
            </w:r>
          </w:p>
          <w:p w14:paraId="1117E185">
            <w:pPr>
              <w:pStyle w:val="9"/>
              <w:spacing w:before="0" w:beforeAutospacing="0" w:after="0" w:afterAutospacing="0"/>
              <w:jc w:val="both"/>
              <w:rPr>
                <w:spacing w:val="-1"/>
                <w:sz w:val="21"/>
                <w:szCs w:val="21"/>
              </w:rPr>
            </w:pPr>
            <w:r>
              <w:rPr>
                <w:rFonts w:hint="eastAsia"/>
                <w:spacing w:val="-1"/>
                <w:sz w:val="21"/>
                <w:szCs w:val="21"/>
              </w:rPr>
              <w:t>探索新加坡城市展览馆 10 个主题区和 50 多个视听互动展览</w:t>
            </w:r>
          </w:p>
        </w:tc>
      </w:tr>
      <w:tr w14:paraId="4F20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820" w:type="dxa"/>
          </w:tcPr>
          <w:p w14:paraId="4BE9DBF9">
            <w:pPr>
              <w:spacing w:before="1" w:line="220" w:lineRule="auto"/>
              <w:ind w:firstLine="412" w:firstLineChars="200"/>
              <w:rPr>
                <w:rFonts w:ascii="宋体" w:hAnsi="宋体" w:cs="宋体"/>
                <w:spacing w:val="-2"/>
                <w:szCs w:val="21"/>
              </w:rPr>
            </w:pPr>
          </w:p>
          <w:p w14:paraId="7DA3640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346" w:type="dxa"/>
          </w:tcPr>
          <w:p w14:paraId="10593212">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Building Data Science into Your Business Strategy I</w:t>
            </w:r>
            <w:r>
              <w:rPr>
                <w:rFonts w:hint="eastAsia" w:ascii="宋体" w:hAnsi="宋体" w:eastAsia="宋体" w:cs="宋体"/>
                <w:spacing w:val="-1"/>
                <w:sz w:val="21"/>
                <w:szCs w:val="21"/>
                <w:lang w:eastAsia="zh-CN"/>
              </w:rPr>
              <w:t>I</w:t>
            </w:r>
          </w:p>
          <w:p w14:paraId="57186499">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将数据科学纳入业务战略 I</w:t>
            </w:r>
            <w:r>
              <w:rPr>
                <w:rFonts w:hint="eastAsia" w:ascii="宋体" w:hAnsi="宋体" w:eastAsia="宋体" w:cs="宋体"/>
                <w:spacing w:val="-1"/>
                <w:sz w:val="21"/>
                <w:szCs w:val="21"/>
                <w:lang w:eastAsia="zh-CN"/>
              </w:rPr>
              <w:t>I</w:t>
            </w:r>
          </w:p>
        </w:tc>
      </w:tr>
      <w:tr w14:paraId="16C53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1820" w:type="dxa"/>
          </w:tcPr>
          <w:p w14:paraId="5FEAF0A5">
            <w:pPr>
              <w:spacing w:before="1" w:line="220" w:lineRule="auto"/>
              <w:ind w:firstLine="412" w:firstLineChars="200"/>
              <w:rPr>
                <w:rFonts w:ascii="宋体" w:hAnsi="宋体" w:cs="宋体"/>
                <w:spacing w:val="-2"/>
                <w:szCs w:val="21"/>
              </w:rPr>
            </w:pPr>
          </w:p>
          <w:p w14:paraId="6C5173A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346" w:type="dxa"/>
          </w:tcPr>
          <w:p w14:paraId="4A7D524C">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How Artificial Intelligence and Big Data Are Changing Business</w:t>
            </w:r>
          </w:p>
          <w:p w14:paraId="5F27A73B">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人工智能和大数据如何改变商业</w:t>
            </w:r>
            <w:r>
              <w:rPr>
                <w:rFonts w:hint="eastAsia" w:ascii="宋体" w:hAnsi="宋体" w:eastAsia="宋体" w:cs="宋体"/>
                <w:spacing w:val="-1"/>
                <w:sz w:val="21"/>
                <w:szCs w:val="21"/>
                <w:lang w:eastAsia="zh-CN"/>
              </w:rPr>
              <w:t>布局？</w:t>
            </w:r>
          </w:p>
        </w:tc>
      </w:tr>
      <w:tr w14:paraId="46547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820" w:type="dxa"/>
          </w:tcPr>
          <w:p w14:paraId="667BE054">
            <w:pPr>
              <w:spacing w:before="1" w:line="220" w:lineRule="auto"/>
              <w:rPr>
                <w:rFonts w:ascii="宋体" w:hAnsi="宋体" w:cs="宋体"/>
                <w:spacing w:val="-2"/>
                <w:szCs w:val="21"/>
              </w:rPr>
            </w:pPr>
          </w:p>
          <w:p w14:paraId="29C4DE54">
            <w:pPr>
              <w:spacing w:before="1" w:line="220" w:lineRule="auto"/>
              <w:ind w:firstLine="412" w:firstLineChars="200"/>
              <w:rPr>
                <w:rFonts w:ascii="宋体" w:hAnsi="宋体" w:cs="宋体"/>
                <w:spacing w:val="-2"/>
                <w:szCs w:val="21"/>
              </w:rPr>
            </w:pPr>
          </w:p>
          <w:p w14:paraId="073F2F4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346" w:type="dxa"/>
          </w:tcPr>
          <w:p w14:paraId="7C629E97">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14:paraId="06FFD66D">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小组项目展示 </w:t>
            </w:r>
          </w:p>
          <w:p w14:paraId="4731629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w:t>
            </w:r>
          </w:p>
          <w:p w14:paraId="2343E291">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优胜小组证书颁发 </w:t>
            </w:r>
          </w:p>
        </w:tc>
      </w:tr>
      <w:tr w14:paraId="59D2B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4FE6C7F2">
            <w:pPr>
              <w:spacing w:before="1" w:line="220" w:lineRule="auto"/>
              <w:rPr>
                <w:rFonts w:ascii="宋体" w:hAnsi="宋体" w:cs="宋体"/>
                <w:spacing w:val="-2"/>
                <w:szCs w:val="21"/>
              </w:rPr>
            </w:pPr>
          </w:p>
          <w:p w14:paraId="30C4B7D4">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346" w:type="dxa"/>
          </w:tcPr>
          <w:p w14:paraId="00BA75AF">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文化参访活动</w:t>
            </w:r>
          </w:p>
          <w:p w14:paraId="5F9BA362">
            <w:pPr>
              <w:pStyle w:val="27"/>
              <w:spacing w:before="168" w:line="176" w:lineRule="auto"/>
              <w:rPr>
                <w:rFonts w:ascii="宋体" w:hAnsi="宋体" w:eastAsia="宋体" w:cs="宋体"/>
                <w:spacing w:val="-2"/>
                <w:sz w:val="21"/>
                <w:szCs w:val="21"/>
                <w:lang w:eastAsia="zh-CN"/>
              </w:rPr>
            </w:pPr>
            <w:r>
              <w:rPr>
                <w:rFonts w:ascii="宋体" w:hAnsi="宋体" w:eastAsia="宋体" w:cs="宋体"/>
                <w:spacing w:val="-2"/>
                <w:sz w:val="21"/>
                <w:szCs w:val="21"/>
                <w:lang w:eastAsia="zh-CN"/>
              </w:rPr>
              <w:t>牛车水-小印度-鱼尾狮公园-甘傍格南-哈芝巷</w:t>
            </w:r>
          </w:p>
        </w:tc>
      </w:tr>
      <w:tr w14:paraId="727E7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4FD3D2F5">
            <w:pPr>
              <w:spacing w:before="1" w:line="220" w:lineRule="auto"/>
              <w:ind w:firstLine="412" w:firstLineChars="200"/>
              <w:rPr>
                <w:rFonts w:ascii="宋体" w:hAnsi="宋体" w:cs="宋体"/>
                <w:spacing w:val="-2"/>
                <w:szCs w:val="21"/>
              </w:rPr>
            </w:pPr>
          </w:p>
          <w:p w14:paraId="78799E9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346" w:type="dxa"/>
          </w:tcPr>
          <w:p w14:paraId="6D7B2021">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3A9B850A">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启程回国</w:t>
            </w:r>
          </w:p>
        </w:tc>
      </w:tr>
    </w:tbl>
    <w:p w14:paraId="275D2768">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bookmarkEnd w:id="1"/>
    </w:p>
    <w:p w14:paraId="0C0D0E35">
      <w:pPr>
        <w:pStyle w:val="25"/>
        <w:spacing w:line="380" w:lineRule="exact"/>
        <w:rPr>
          <w:rFonts w:asciiTheme="minorEastAsia" w:hAnsiTheme="minorEastAsia" w:eastAsiaTheme="minorEastAsia"/>
          <w:color w:val="auto"/>
          <w:sz w:val="18"/>
          <w:szCs w:val="18"/>
        </w:rPr>
      </w:pPr>
    </w:p>
    <w:p w14:paraId="02300113">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313C52B">
      <w:pPr>
        <w:spacing w:line="360" w:lineRule="auto"/>
        <w:ind w:firstLine="430"/>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6AF4621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1985645" cy="28251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985645" cy="2825115"/>
                    </a:xfrm>
                    <a:prstGeom prst="rect">
                      <a:avLst/>
                    </a:prstGeom>
                    <a:noFill/>
                    <a:ln>
                      <a:noFill/>
                    </a:ln>
                  </pic:spPr>
                </pic:pic>
              </a:graphicData>
            </a:graphic>
          </wp:inline>
        </w:drawing>
      </w:r>
    </w:p>
    <w:p w14:paraId="694BCE0F">
      <w:pPr>
        <w:pStyle w:val="25"/>
        <w:spacing w:line="380" w:lineRule="exact"/>
        <w:rPr>
          <w:rFonts w:asciiTheme="minorHAnsi" w:hAnsiTheme="minorHAnsi" w:eastAsiaTheme="majorEastAsia" w:cstheme="minorHAnsi"/>
          <w:szCs w:val="21"/>
        </w:rPr>
      </w:pPr>
      <w:r>
        <w:rPr>
          <w:rFonts w:hint="eastAsia" w:asciiTheme="minorEastAsia" w:hAnsiTheme="minorEastAsia" w:eastAsiaTheme="minorEastAsia"/>
          <w:color w:val="auto"/>
          <w:sz w:val="18"/>
          <w:szCs w:val="18"/>
        </w:rPr>
        <w:t>图：新加坡南洋理工大学项目证书，结业证书与推荐信样图</w:t>
      </w:r>
    </w:p>
    <w:p w14:paraId="4479951F">
      <w:pPr>
        <w:widowControl/>
        <w:spacing w:line="360" w:lineRule="auto"/>
        <w:jc w:val="left"/>
        <w:rPr>
          <w:rFonts w:asciiTheme="minorHAnsi" w:hAnsiTheme="minorHAnsi" w:eastAsiaTheme="majorEastAsia" w:cstheme="minorHAnsi"/>
          <w:szCs w:val="21"/>
        </w:rPr>
      </w:pPr>
    </w:p>
    <w:p w14:paraId="0A7E1064">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29334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4CDADACC">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1DD2634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180A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4A49E02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19BA68B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5C049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1114334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4B024C9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3094C6E1">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7943130">
      <w:pPr>
        <w:pStyle w:val="21"/>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648ABCBC">
      <w:pPr>
        <w:pStyle w:val="21"/>
        <w:numPr>
          <w:ilvl w:val="0"/>
          <w:numId w:val="5"/>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2FAFC626">
      <w:pPr>
        <w:pStyle w:val="21"/>
        <w:numPr>
          <w:ilvl w:val="0"/>
          <w:numId w:val="5"/>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w:t>
      </w:r>
      <w:r>
        <w:rPr>
          <w:rFonts w:ascii="Calibri" w:hAnsi="Calibri" w:cs="Calibri"/>
          <w:szCs w:val="21"/>
        </w:rPr>
        <w:t>年</w:t>
      </w:r>
      <w:r>
        <w:rPr>
          <w:rFonts w:hint="eastAsia" w:ascii="Calibri" w:hAnsi="Calibri" w:cs="Calibri"/>
          <w:szCs w:val="21"/>
        </w:rPr>
        <w:t>12月</w:t>
      </w:r>
      <w:r>
        <w:rPr>
          <w:rFonts w:hint="eastAsia" w:ascii="Calibri" w:hAnsi="Calibri" w:cs="Calibri"/>
          <w:szCs w:val="21"/>
          <w:lang w:val="en-US" w:eastAsia="zh-CN"/>
        </w:rPr>
        <w:t>15</w:t>
      </w:r>
      <w:bookmarkStart w:id="3" w:name="_GoBack"/>
      <w:bookmarkEnd w:id="3"/>
      <w:r>
        <w:rPr>
          <w:rFonts w:hint="eastAsia" w:ascii="Calibri" w:hAnsi="Calibri" w:cs="Calibri"/>
          <w:szCs w:val="21"/>
        </w:rPr>
        <w:t>日</w:t>
      </w:r>
    </w:p>
    <w:p w14:paraId="73AE5EC1">
      <w:pPr>
        <w:spacing w:line="360" w:lineRule="auto"/>
        <w:rPr>
          <w:rFonts w:cs="宋体" w:asciiTheme="minorHAnsi" w:hAnsiTheme="minorHAnsi"/>
          <w:kern w:val="0"/>
          <w:sz w:val="20"/>
          <w:szCs w:val="21"/>
        </w:rPr>
      </w:pPr>
      <w:r>
        <w:rPr>
          <w:rFonts w:hint="eastAsia" w:asciiTheme="minorHAnsi" w:hAnsiTheme="minorHAnsi" w:eastAsiaTheme="majorEastAsia" w:cstheme="minorHAnsi"/>
          <w:szCs w:val="21"/>
          <w:u w:val="single"/>
        </w:rPr>
        <w:t xml:space="preserve">                                                                                      </w:t>
      </w:r>
    </w:p>
    <w:p w14:paraId="35F6E83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4788545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28C499D3">
      <w:pPr>
        <w:spacing w:line="360" w:lineRule="auto"/>
        <w:rPr>
          <w:rFonts w:ascii="Calibri" w:hAnsi="Calibri" w:cs="Calibri"/>
          <w:sz w:val="22"/>
          <w:szCs w:val="22"/>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9D84F">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D76EE4F5"/>
    <w:multiLevelType w:val="singleLevel"/>
    <w:tmpl w:val="D76EE4F5"/>
    <w:lvl w:ilvl="0" w:tentative="0">
      <w:start w:val="1"/>
      <w:numFmt w:val="bullet"/>
      <w:lvlText w:val=""/>
      <w:lvlJc w:val="left"/>
      <w:pPr>
        <w:ind w:left="420" w:hanging="420"/>
      </w:pPr>
      <w:rPr>
        <w:rFonts w:hint="default" w:ascii="Wingdings" w:hAnsi="Wingdings"/>
      </w:rPr>
    </w:lvl>
  </w:abstractNum>
  <w:abstractNum w:abstractNumId="2">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5CA14D6D"/>
    <w:multiLevelType w:val="singleLevel"/>
    <w:tmpl w:val="5CA14D6D"/>
    <w:lvl w:ilvl="0" w:tentative="0">
      <w:start w:val="4"/>
      <w:numFmt w:val="chineseCounting"/>
      <w:suff w:val="nothing"/>
      <w:lvlText w:val="%1、"/>
      <w:lvlJc w:val="left"/>
      <w:rPr>
        <w:rFonts w:hint="eastAsia"/>
      </w:rPr>
    </w:lvl>
  </w:abstractNum>
  <w:abstractNum w:abstractNumId="4">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69BE"/>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16642"/>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1249"/>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74D"/>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5A9"/>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527D"/>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4E5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DCA"/>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387"/>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20A4A48"/>
    <w:rsid w:val="02B1518C"/>
    <w:rsid w:val="02DE70CA"/>
    <w:rsid w:val="035756EB"/>
    <w:rsid w:val="03863A4F"/>
    <w:rsid w:val="04E27CDA"/>
    <w:rsid w:val="052678D2"/>
    <w:rsid w:val="056B3E6E"/>
    <w:rsid w:val="06DF3581"/>
    <w:rsid w:val="089268AA"/>
    <w:rsid w:val="09AF254F"/>
    <w:rsid w:val="0A2640E4"/>
    <w:rsid w:val="0A5201DE"/>
    <w:rsid w:val="0B576012"/>
    <w:rsid w:val="0C910055"/>
    <w:rsid w:val="0CD410C8"/>
    <w:rsid w:val="0CF84840"/>
    <w:rsid w:val="0F1A0BD7"/>
    <w:rsid w:val="10D27A7E"/>
    <w:rsid w:val="13346B78"/>
    <w:rsid w:val="1376180B"/>
    <w:rsid w:val="138C58AE"/>
    <w:rsid w:val="14264FE0"/>
    <w:rsid w:val="143F42F3"/>
    <w:rsid w:val="149D3DDF"/>
    <w:rsid w:val="14A84A56"/>
    <w:rsid w:val="151D119B"/>
    <w:rsid w:val="1633660B"/>
    <w:rsid w:val="1775752F"/>
    <w:rsid w:val="17FE0021"/>
    <w:rsid w:val="181E6D0B"/>
    <w:rsid w:val="182C352A"/>
    <w:rsid w:val="1B091A97"/>
    <w:rsid w:val="1B4975B2"/>
    <w:rsid w:val="1BEA01F2"/>
    <w:rsid w:val="1CC92887"/>
    <w:rsid w:val="1D2A3AA4"/>
    <w:rsid w:val="1D4E2CAF"/>
    <w:rsid w:val="1E0D6422"/>
    <w:rsid w:val="1F7623E9"/>
    <w:rsid w:val="1FEF5A02"/>
    <w:rsid w:val="216B530D"/>
    <w:rsid w:val="223A11B5"/>
    <w:rsid w:val="228E3DC3"/>
    <w:rsid w:val="228F47CE"/>
    <w:rsid w:val="22A45464"/>
    <w:rsid w:val="22FA2700"/>
    <w:rsid w:val="23243238"/>
    <w:rsid w:val="23B71ACC"/>
    <w:rsid w:val="23D272A0"/>
    <w:rsid w:val="243A706F"/>
    <w:rsid w:val="245F0FC8"/>
    <w:rsid w:val="259671F9"/>
    <w:rsid w:val="27201032"/>
    <w:rsid w:val="27947AE6"/>
    <w:rsid w:val="27B657AD"/>
    <w:rsid w:val="27BB4E1D"/>
    <w:rsid w:val="281C027B"/>
    <w:rsid w:val="291F7A1A"/>
    <w:rsid w:val="298E1762"/>
    <w:rsid w:val="2C3A5674"/>
    <w:rsid w:val="2D12755E"/>
    <w:rsid w:val="2D22651C"/>
    <w:rsid w:val="2DAB403E"/>
    <w:rsid w:val="2E42541B"/>
    <w:rsid w:val="2E9F27F8"/>
    <w:rsid w:val="2F2336A0"/>
    <w:rsid w:val="2F8E3F16"/>
    <w:rsid w:val="2FCD4A51"/>
    <w:rsid w:val="310B3142"/>
    <w:rsid w:val="325A3599"/>
    <w:rsid w:val="335C2374"/>
    <w:rsid w:val="345011CA"/>
    <w:rsid w:val="34512806"/>
    <w:rsid w:val="3464332C"/>
    <w:rsid w:val="349E63C9"/>
    <w:rsid w:val="34BE0C2B"/>
    <w:rsid w:val="35A14C02"/>
    <w:rsid w:val="36060D07"/>
    <w:rsid w:val="36095280"/>
    <w:rsid w:val="36363A93"/>
    <w:rsid w:val="364A2160"/>
    <w:rsid w:val="36662853"/>
    <w:rsid w:val="36D671C1"/>
    <w:rsid w:val="37565A2B"/>
    <w:rsid w:val="37F779CB"/>
    <w:rsid w:val="38E1010B"/>
    <w:rsid w:val="38F66DC7"/>
    <w:rsid w:val="395B5AE2"/>
    <w:rsid w:val="3A1E0383"/>
    <w:rsid w:val="3BEC5975"/>
    <w:rsid w:val="3C4E7F91"/>
    <w:rsid w:val="3C9046F4"/>
    <w:rsid w:val="3C91192E"/>
    <w:rsid w:val="3C957D9D"/>
    <w:rsid w:val="3D650FC8"/>
    <w:rsid w:val="3ED84D7B"/>
    <w:rsid w:val="3F127B8B"/>
    <w:rsid w:val="3F9520B5"/>
    <w:rsid w:val="3FCC2B06"/>
    <w:rsid w:val="409A2122"/>
    <w:rsid w:val="4148218A"/>
    <w:rsid w:val="425053E6"/>
    <w:rsid w:val="42836989"/>
    <w:rsid w:val="43DE2931"/>
    <w:rsid w:val="445700F9"/>
    <w:rsid w:val="44864C83"/>
    <w:rsid w:val="449479F1"/>
    <w:rsid w:val="455C39C2"/>
    <w:rsid w:val="45C8407F"/>
    <w:rsid w:val="45D47501"/>
    <w:rsid w:val="47356E70"/>
    <w:rsid w:val="47524326"/>
    <w:rsid w:val="4794153F"/>
    <w:rsid w:val="48343468"/>
    <w:rsid w:val="48535040"/>
    <w:rsid w:val="49D255C4"/>
    <w:rsid w:val="4AD47012"/>
    <w:rsid w:val="4AF10735"/>
    <w:rsid w:val="4B195815"/>
    <w:rsid w:val="4D491763"/>
    <w:rsid w:val="4D7B164E"/>
    <w:rsid w:val="4D8352B9"/>
    <w:rsid w:val="4E5C5781"/>
    <w:rsid w:val="4E8B0039"/>
    <w:rsid w:val="4EF03741"/>
    <w:rsid w:val="4FEA69A1"/>
    <w:rsid w:val="504175C4"/>
    <w:rsid w:val="50AE347E"/>
    <w:rsid w:val="51B21C57"/>
    <w:rsid w:val="51B24B0E"/>
    <w:rsid w:val="51C76A1E"/>
    <w:rsid w:val="52AE775C"/>
    <w:rsid w:val="52E91829"/>
    <w:rsid w:val="531D5B22"/>
    <w:rsid w:val="538F119C"/>
    <w:rsid w:val="53AC58A5"/>
    <w:rsid w:val="54F35C71"/>
    <w:rsid w:val="55215B21"/>
    <w:rsid w:val="558879FE"/>
    <w:rsid w:val="55C74D2F"/>
    <w:rsid w:val="56272976"/>
    <w:rsid w:val="564D5561"/>
    <w:rsid w:val="56F537C9"/>
    <w:rsid w:val="56FC58A6"/>
    <w:rsid w:val="572E32B3"/>
    <w:rsid w:val="599E145F"/>
    <w:rsid w:val="59AD7D65"/>
    <w:rsid w:val="59F37DAF"/>
    <w:rsid w:val="5B501EAF"/>
    <w:rsid w:val="5B5A1104"/>
    <w:rsid w:val="5BC052E6"/>
    <w:rsid w:val="5C0A1E9A"/>
    <w:rsid w:val="5C593EAF"/>
    <w:rsid w:val="5D63417B"/>
    <w:rsid w:val="5E2733FB"/>
    <w:rsid w:val="5EC43019"/>
    <w:rsid w:val="5F723D6D"/>
    <w:rsid w:val="60C76A50"/>
    <w:rsid w:val="60FE76C2"/>
    <w:rsid w:val="61396DD0"/>
    <w:rsid w:val="634E1302"/>
    <w:rsid w:val="63683C16"/>
    <w:rsid w:val="63FC2AA0"/>
    <w:rsid w:val="64DC4668"/>
    <w:rsid w:val="65466915"/>
    <w:rsid w:val="66415276"/>
    <w:rsid w:val="66BA4196"/>
    <w:rsid w:val="66F57B49"/>
    <w:rsid w:val="6705232C"/>
    <w:rsid w:val="67BC1CBA"/>
    <w:rsid w:val="685B7C2E"/>
    <w:rsid w:val="6A857F0C"/>
    <w:rsid w:val="6CFC2298"/>
    <w:rsid w:val="6D8A43BB"/>
    <w:rsid w:val="6DDF58DC"/>
    <w:rsid w:val="6E0A419F"/>
    <w:rsid w:val="6EB24666"/>
    <w:rsid w:val="6F50191F"/>
    <w:rsid w:val="6FDE3B11"/>
    <w:rsid w:val="6FF84353"/>
    <w:rsid w:val="6FFB92A4"/>
    <w:rsid w:val="7026309C"/>
    <w:rsid w:val="706D03F4"/>
    <w:rsid w:val="70B41AD3"/>
    <w:rsid w:val="71841E89"/>
    <w:rsid w:val="73120C63"/>
    <w:rsid w:val="73BD58F6"/>
    <w:rsid w:val="73CA47D5"/>
    <w:rsid w:val="759B0190"/>
    <w:rsid w:val="75E73437"/>
    <w:rsid w:val="77124CD7"/>
    <w:rsid w:val="77B530EB"/>
    <w:rsid w:val="7886055D"/>
    <w:rsid w:val="78E06AB0"/>
    <w:rsid w:val="795D31F5"/>
    <w:rsid w:val="799A0ACD"/>
    <w:rsid w:val="79EF3507"/>
    <w:rsid w:val="7A6B664D"/>
    <w:rsid w:val="7BAE7699"/>
    <w:rsid w:val="7C8834CD"/>
    <w:rsid w:val="7CA51739"/>
    <w:rsid w:val="7CD74154"/>
    <w:rsid w:val="7E933D3D"/>
    <w:rsid w:val="7F6D458E"/>
    <w:rsid w:val="7F9AC816"/>
    <w:rsid w:val="7FF963E6"/>
    <w:rsid w:val="A5F77DBC"/>
    <w:rsid w:val="BE1FF691"/>
    <w:rsid w:val="D8FF558D"/>
    <w:rsid w:val="DF6B1256"/>
    <w:rsid w:val="FBFDA51E"/>
    <w:rsid w:val="FCFF3881"/>
    <w:rsid w:val="FFDBD7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1864</Words>
  <Characters>2225</Characters>
  <Lines>18</Lines>
  <Paragraphs>5</Paragraphs>
  <TotalTime>1</TotalTime>
  <ScaleCrop>false</ScaleCrop>
  <LinksUpToDate>false</LinksUpToDate>
  <CharactersWithSpaces>2376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2023-04-14T00:25:00Z</dcterms:created>
  <dc:creator>全美国际教育协会</dc:creator>
  <cp:lastModifiedBy>李晓茜</cp:lastModifiedBy>
  <cp:lastPrinted>2011-12-20T00:54:00Z</cp:lastPrinted>
  <dcterms:modified xsi:type="dcterms:W3CDTF">2024-07-19T09:36:40Z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3FAE4BF996124F79A706D7552125F0B9_13</vt:lpwstr>
  </property>
</Properties>
</file>